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35" w:rsidRPr="00824035" w:rsidRDefault="00824035" w:rsidP="00824035">
      <w:pPr>
        <w:pStyle w:val="4"/>
        <w:spacing w:before="0" w:beforeAutospacing="0" w:after="300" w:afterAutospacing="0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r w:rsidRPr="00824035">
        <w:rPr>
          <w:rFonts w:asciiTheme="minorEastAsia" w:eastAsiaTheme="minorEastAsia" w:hAnsiTheme="minorEastAsia" w:hint="eastAsia"/>
          <w:color w:val="000000"/>
          <w:sz w:val="21"/>
          <w:szCs w:val="21"/>
        </w:rPr>
        <w:t>财政部印发《政府和社会资本合作（PPP）咨询机构库管理暂行办法》的通知</w:t>
      </w:r>
    </w:p>
    <w:bookmarkEnd w:id="0"/>
    <w:p w:rsidR="00824035" w:rsidRPr="00824035" w:rsidRDefault="00824035" w:rsidP="00824035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为落实《政府和社会资本合作（PPP）咨询机构库管理暂行办法》（财金〔2017〕8号）（以下简称《办法》），现就启动PPP咨询机构库入库工作有关事项公告如下：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第一，首批可入库机构名单见附件。请名单内机构自本公告之日起5个工作日内将单位统一社会信用代码证（或组织机构代码证）、法人身份证正反面、联系人授权书、联系人身份证正反面的扫描件（均加盖单位公章），以及联系人信息等发送至</w:t>
      </w:r>
      <w:hyperlink r:id="rId7" w:history="1">
        <w:r w:rsidRPr="00824035">
          <w:rPr>
            <w:rFonts w:asciiTheme="minorEastAsia" w:hAnsiTheme="minorEastAsia" w:cs="宋体" w:hint="eastAsia"/>
            <w:color w:val="666666"/>
            <w:kern w:val="0"/>
            <w:szCs w:val="21"/>
          </w:rPr>
          <w:t>cpppc@cpppc.org</w:t>
        </w:r>
      </w:hyperlink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，邮件名称统一为本机构名称后跟“申请邀请码”，获取注册邀请码。财政部PPP中心将在3个工作日内回复邀请码。请各机构注意查收邮件（包括垃圾邮件），取得邀请码并认真阅读入库操作手册后在</w:t>
      </w:r>
      <w:hyperlink r:id="rId8" w:history="1">
        <w:r w:rsidRPr="00824035">
          <w:rPr>
            <w:rFonts w:asciiTheme="minorEastAsia" w:hAnsiTheme="minorEastAsia" w:cs="宋体" w:hint="eastAsia"/>
            <w:color w:val="666666"/>
            <w:kern w:val="0"/>
            <w:szCs w:val="21"/>
          </w:rPr>
          <w:t>www.cpppc.org</w:t>
        </w:r>
      </w:hyperlink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“机构库”栏目内进行注册，并按照提示说明录入信息。系统将向完成信息录入的机构提示成功入库。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第二，未在本次公告名单内但符合《办法》入库条件的机构，可自本公告之日起5个工作日内在上述“机构库”栏目内按要求“提请识别”。此类机构业绩应是截至目前已在</w:t>
      </w:r>
      <w:hyperlink r:id="rId9" w:history="1">
        <w:r w:rsidRPr="00824035">
          <w:rPr>
            <w:rFonts w:asciiTheme="minorEastAsia" w:hAnsiTheme="minorEastAsia" w:cs="宋体" w:hint="eastAsia"/>
            <w:color w:val="666666"/>
            <w:kern w:val="0"/>
            <w:szCs w:val="21"/>
          </w:rPr>
          <w:t>www.cpppc.org</w:t>
        </w:r>
      </w:hyperlink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“项目库信息公开”栏目公布的项目。财政部PPP中心自本公告之日起10个工作日内按照《办法》核对并予以补充公告。</w:t>
      </w:r>
    </w:p>
    <w:p w:rsidR="00824035" w:rsidRPr="00824035" w:rsidRDefault="00824035" w:rsidP="00824035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第三，根据《办法》，机构应在获得邀请码之日起22个工作日内完成入库，否则将纳入下次可入库机构名单公告。咨询机构及其业绩相关信息将于系统关闭本次入库操作后及时公开，具体可通过</w:t>
      </w:r>
      <w:hyperlink r:id="rId10" w:history="1">
        <w:r w:rsidRPr="00824035">
          <w:rPr>
            <w:rFonts w:asciiTheme="minorEastAsia" w:hAnsiTheme="minorEastAsia" w:cs="宋体" w:hint="eastAsia"/>
            <w:color w:val="666666"/>
            <w:kern w:val="0"/>
            <w:szCs w:val="21"/>
          </w:rPr>
          <w:t>www.cpppc.org</w:t>
        </w:r>
      </w:hyperlink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“机构库”栏目进行查看。公开信息仅供社会各界参考。PPP项目政府方可以选择库内或库外咨询机构提供咨询服务，并应符合</w:t>
      </w:r>
      <w:hyperlink r:id="rId11" w:tgtFrame="_blank" w:history="1">
        <w:r w:rsidRPr="00824035">
          <w:rPr>
            <w:rFonts w:asciiTheme="minorEastAsia" w:hAnsiTheme="minorEastAsia" w:cs="宋体" w:hint="eastAsia"/>
            <w:color w:val="666666"/>
            <w:kern w:val="0"/>
            <w:szCs w:val="21"/>
          </w:rPr>
          <w:t>政府采购</w:t>
        </w:r>
      </w:hyperlink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相关规定。</w:t>
      </w:r>
    </w:p>
    <w:p w:rsidR="00824035" w:rsidRPr="00824035" w:rsidRDefault="00824035" w:rsidP="00824035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联系电话：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有关政策咨询：010-88659274、88659273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机构库技术咨询：010-82270088-232</w:t>
      </w:r>
    </w:p>
    <w:p w:rsidR="00824035" w:rsidRPr="00824035" w:rsidRDefault="00824035" w:rsidP="00824035">
      <w:pPr>
        <w:widowControl/>
        <w:shd w:val="clear" w:color="auto" w:fill="FFFFFF"/>
        <w:spacing w:after="450" w:line="48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 </w:t>
      </w:r>
    </w:p>
    <w:p w:rsidR="00824035" w:rsidRPr="00824035" w:rsidRDefault="00824035" w:rsidP="00824035">
      <w:pPr>
        <w:widowControl/>
        <w:shd w:val="clear" w:color="auto" w:fill="FFFFFF"/>
        <w:spacing w:after="450" w:line="480" w:lineRule="atLeast"/>
        <w:jc w:val="righ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财政部政府和社会资本合作中心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 </w:t>
      </w:r>
      <w:r w:rsidRPr="00824035">
        <w:rPr>
          <w:rFonts w:asciiTheme="minorEastAsia" w:hAnsiTheme="minorEastAsia" w:cs="宋体" w:hint="eastAsia"/>
          <w:color w:val="000000"/>
          <w:kern w:val="0"/>
          <w:szCs w:val="21"/>
        </w:rPr>
        <w:t>2017年6月28日</w:t>
      </w:r>
    </w:p>
    <w:p w:rsidR="0044636D" w:rsidRPr="00824035" w:rsidRDefault="0044636D" w:rsidP="008C5912">
      <w:pPr>
        <w:rPr>
          <w:rFonts w:asciiTheme="minorEastAsia" w:hAnsiTheme="minorEastAsia"/>
          <w:szCs w:val="21"/>
        </w:rPr>
      </w:pPr>
    </w:p>
    <w:sectPr w:rsidR="0044636D" w:rsidRPr="00824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D9" w:rsidRDefault="00BD5ED9" w:rsidP="003B5C70">
      <w:r>
        <w:separator/>
      </w:r>
    </w:p>
  </w:endnote>
  <w:endnote w:type="continuationSeparator" w:id="0">
    <w:p w:rsidR="00BD5ED9" w:rsidRDefault="00BD5ED9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D9" w:rsidRDefault="00BD5ED9" w:rsidP="003B5C70">
      <w:r>
        <w:separator/>
      </w:r>
    </w:p>
  </w:footnote>
  <w:footnote w:type="continuationSeparator" w:id="0">
    <w:p w:rsidR="00BD5ED9" w:rsidRDefault="00BD5ED9" w:rsidP="003B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37B2"/>
    <w:multiLevelType w:val="hybridMultilevel"/>
    <w:tmpl w:val="35D0DBDE"/>
    <w:lvl w:ilvl="0" w:tplc="5DD8B8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DD"/>
    <w:rsid w:val="00067E1C"/>
    <w:rsid w:val="00083A11"/>
    <w:rsid w:val="001F6FD3"/>
    <w:rsid w:val="00260178"/>
    <w:rsid w:val="00304F63"/>
    <w:rsid w:val="00373F9D"/>
    <w:rsid w:val="003805F2"/>
    <w:rsid w:val="003B5C70"/>
    <w:rsid w:val="0044636D"/>
    <w:rsid w:val="004B2B53"/>
    <w:rsid w:val="004E6E07"/>
    <w:rsid w:val="00672F15"/>
    <w:rsid w:val="006D1A77"/>
    <w:rsid w:val="00775DEE"/>
    <w:rsid w:val="00824035"/>
    <w:rsid w:val="00897D0F"/>
    <w:rsid w:val="008B6D09"/>
    <w:rsid w:val="008C5912"/>
    <w:rsid w:val="008C69AF"/>
    <w:rsid w:val="008D70F4"/>
    <w:rsid w:val="009978E6"/>
    <w:rsid w:val="009B0CEE"/>
    <w:rsid w:val="00A77077"/>
    <w:rsid w:val="00BD5ED9"/>
    <w:rsid w:val="00DE7336"/>
    <w:rsid w:val="00E54A44"/>
    <w:rsid w:val="00E62CDD"/>
    <w:rsid w:val="00ED7BF1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CCA46-50A3-4974-9508-87CCDCC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B2B5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0178"/>
    <w:rPr>
      <w:b/>
      <w:bCs/>
    </w:rPr>
  </w:style>
  <w:style w:type="paragraph" w:styleId="a5">
    <w:name w:val="List Paragraph"/>
    <w:basedOn w:val="a"/>
    <w:uiPriority w:val="34"/>
    <w:qFormat/>
    <w:rsid w:val="0026017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5C7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5C7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B5C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B5C7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E7336"/>
  </w:style>
  <w:style w:type="character" w:styleId="a8">
    <w:name w:val="Emphasis"/>
    <w:basedOn w:val="a0"/>
    <w:uiPriority w:val="20"/>
    <w:qFormat/>
    <w:rsid w:val="00DE7336"/>
    <w:rPr>
      <w:i/>
      <w:iCs/>
    </w:rPr>
  </w:style>
  <w:style w:type="character" w:customStyle="1" w:styleId="4Char">
    <w:name w:val="标题 4 Char"/>
    <w:basedOn w:val="a0"/>
    <w:link w:val="4"/>
    <w:uiPriority w:val="9"/>
    <w:rsid w:val="004B2B53"/>
    <w:rPr>
      <w:rFonts w:ascii="宋体" w:eastAsia="宋体" w:hAnsi="宋体" w:cs="宋体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B2B53"/>
    <w:rPr>
      <w:color w:val="0000FF"/>
      <w:u w:val="single"/>
    </w:rPr>
  </w:style>
  <w:style w:type="character" w:customStyle="1" w:styleId="informationtxt1">
    <w:name w:val="information_txt1"/>
    <w:basedOn w:val="a0"/>
    <w:rsid w:val="008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2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p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ppc@cppp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igou2003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pp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ppc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2017-07-31T05:53:00Z</dcterms:created>
  <dcterms:modified xsi:type="dcterms:W3CDTF">2017-07-31T05:53:00Z</dcterms:modified>
</cp:coreProperties>
</file>