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江苏省城市市政公用事业履约保证制度</w:t>
      </w:r>
    </w:p>
    <w:bookmarkEnd w:id="0"/>
    <w:p>
      <w:pPr>
        <w:rPr>
          <w:rFonts w:hint="eastAsia"/>
          <w:lang w:val="en-US" w:eastAsia="zh-CN"/>
        </w:rPr>
      </w:pPr>
      <w:r>
        <w:rPr>
          <w:rFonts w:hint="eastAsia"/>
          <w:lang w:val="en-US" w:eastAsia="zh-CN"/>
        </w:rPr>
        <w:t>第一条 为确保特许经营协议的有效执行，及时制止特许经营企业的违约行为，特制定本制度。</w:t>
      </w:r>
    </w:p>
    <w:p>
      <w:pPr>
        <w:rPr>
          <w:rFonts w:hint="eastAsia"/>
          <w:lang w:val="en-US" w:eastAsia="zh-CN"/>
        </w:rPr>
      </w:pPr>
      <w:r>
        <w:rPr>
          <w:rFonts w:hint="eastAsia"/>
          <w:lang w:val="en-US" w:eastAsia="zh-CN"/>
        </w:rPr>
        <w:t>第二条 全省行政区域内已实施市政公用市场化和已实施市政公用事业特许经营管理的城市供水、供气（管道燃气）、公共交通、污水处理、垃圾处理等行业适用本制度。</w:t>
      </w:r>
    </w:p>
    <w:p>
      <w:pPr>
        <w:rPr>
          <w:rFonts w:hint="eastAsia"/>
          <w:lang w:val="en-US" w:eastAsia="zh-CN"/>
        </w:rPr>
      </w:pPr>
      <w:r>
        <w:rPr>
          <w:rFonts w:hint="eastAsia"/>
          <w:lang w:val="en-US" w:eastAsia="zh-CN"/>
        </w:rPr>
        <w:t>第三条 省建设行政主管部门负责全省行政区域内城市市政公用事业履约保证的指导和监督工作。</w:t>
      </w:r>
    </w:p>
    <w:p>
      <w:pPr>
        <w:rPr>
          <w:rFonts w:hint="eastAsia"/>
          <w:lang w:val="en-US" w:eastAsia="zh-CN"/>
        </w:rPr>
      </w:pPr>
      <w:r>
        <w:rPr>
          <w:rFonts w:hint="eastAsia"/>
          <w:lang w:val="en-US" w:eastAsia="zh-CN"/>
        </w:rPr>
        <w:t>市、县人民政府市政公用事业主管部门受本级人民政府的授权具体负责本行政区域内市政公用事业履约保证制度的实施。</w:t>
      </w:r>
    </w:p>
    <w:p>
      <w:pPr>
        <w:rPr>
          <w:rFonts w:hint="eastAsia"/>
          <w:lang w:val="en-US" w:eastAsia="zh-CN"/>
        </w:rPr>
      </w:pPr>
      <w:r>
        <w:rPr>
          <w:rFonts w:hint="eastAsia"/>
          <w:lang w:val="en-US" w:eastAsia="zh-CN"/>
        </w:rPr>
        <w:t>第四条 特许经营协议中应明确履约保证制度。履约保证制度的实现形式可以是特许经营企业向市政公用事业主管部门提供履约保函，也可以是保证金形式。</w:t>
      </w:r>
    </w:p>
    <w:p>
      <w:pPr>
        <w:rPr>
          <w:rFonts w:hint="eastAsia"/>
          <w:lang w:val="en-US" w:eastAsia="zh-CN"/>
        </w:rPr>
      </w:pPr>
      <w:r>
        <w:rPr>
          <w:rFonts w:hint="eastAsia"/>
          <w:lang w:val="en-US" w:eastAsia="zh-CN"/>
        </w:rPr>
        <w:t>第五条 履约保函或提供保证金的协议由市政公用事业主管部门和特许经营企业双方法定代表人或委托代理人负责签署，其内容包括：</w:t>
      </w:r>
    </w:p>
    <w:p>
      <w:pPr>
        <w:rPr>
          <w:rFonts w:hint="eastAsia"/>
          <w:lang w:val="en-US" w:eastAsia="zh-CN"/>
        </w:rPr>
      </w:pPr>
      <w:r>
        <w:rPr>
          <w:rFonts w:hint="eastAsia"/>
          <w:lang w:val="en-US" w:eastAsia="zh-CN"/>
        </w:rPr>
        <w:t>（一）协议应明确保函或保证金的金额；</w:t>
      </w:r>
    </w:p>
    <w:p>
      <w:pPr>
        <w:rPr>
          <w:rFonts w:hint="eastAsia"/>
          <w:lang w:val="en-US" w:eastAsia="zh-CN"/>
        </w:rPr>
      </w:pPr>
      <w:r>
        <w:rPr>
          <w:rFonts w:hint="eastAsia"/>
          <w:lang w:val="en-US" w:eastAsia="zh-CN"/>
        </w:rPr>
        <w:t>（二）协议应明确市政公用事业主管部门的权利；</w:t>
      </w:r>
    </w:p>
    <w:p>
      <w:pPr>
        <w:rPr>
          <w:rFonts w:hint="eastAsia"/>
          <w:lang w:val="en-US" w:eastAsia="zh-CN"/>
        </w:rPr>
      </w:pPr>
      <w:r>
        <w:rPr>
          <w:rFonts w:hint="eastAsia"/>
          <w:lang w:val="en-US" w:eastAsia="zh-CN"/>
        </w:rPr>
        <w:t>（三）协议应明确市政公用事业主管部门提取保函或保证金范围内索偿的条件。</w:t>
      </w:r>
    </w:p>
    <w:p>
      <w:pPr>
        <w:rPr>
          <w:rFonts w:hint="eastAsia"/>
          <w:lang w:val="en-US" w:eastAsia="zh-CN"/>
        </w:rPr>
      </w:pPr>
      <w:r>
        <w:rPr>
          <w:rFonts w:hint="eastAsia"/>
          <w:lang w:val="en-US" w:eastAsia="zh-CN"/>
        </w:rPr>
        <w:t>第六条 履约保证协议应当明确，当特许经营企业有下列行为发生</w:t>
      </w:r>
    </w:p>
    <w:p>
      <w:pPr>
        <w:rPr>
          <w:rFonts w:hint="eastAsia"/>
          <w:lang w:val="en-US" w:eastAsia="zh-CN"/>
        </w:rPr>
      </w:pPr>
      <w:r>
        <w:rPr>
          <w:rFonts w:hint="eastAsia"/>
          <w:lang w:val="en-US" w:eastAsia="zh-CN"/>
        </w:rPr>
        <w:t>时，市政公用事业主管部门可以从保证金中扣除违约金：</w:t>
      </w:r>
    </w:p>
    <w:p>
      <w:pPr>
        <w:rPr>
          <w:rFonts w:hint="eastAsia"/>
          <w:lang w:val="en-US" w:eastAsia="zh-CN"/>
        </w:rPr>
      </w:pPr>
      <w:r>
        <w:rPr>
          <w:rFonts w:hint="eastAsia"/>
          <w:lang w:val="en-US" w:eastAsia="zh-CN"/>
        </w:rPr>
        <w:t>（一）擅自转让、出租特许经营权的；</w:t>
      </w:r>
    </w:p>
    <w:p>
      <w:pPr>
        <w:rPr>
          <w:rFonts w:hint="eastAsia"/>
          <w:lang w:val="en-US" w:eastAsia="zh-CN"/>
        </w:rPr>
      </w:pPr>
      <w:r>
        <w:rPr>
          <w:rFonts w:hint="eastAsia"/>
          <w:lang w:val="en-US" w:eastAsia="zh-CN"/>
        </w:rPr>
        <w:t>（二）存在重大安全隐患且拒不整改的；</w:t>
      </w:r>
    </w:p>
    <w:p>
      <w:pPr>
        <w:rPr>
          <w:rFonts w:hint="eastAsia"/>
          <w:lang w:val="en-US" w:eastAsia="zh-CN"/>
        </w:rPr>
      </w:pPr>
      <w:r>
        <w:rPr>
          <w:rFonts w:hint="eastAsia"/>
          <w:lang w:val="en-US" w:eastAsia="zh-CN"/>
        </w:rPr>
        <w:t>（三）因企业管理不善，导致不能正常生产和提供服务的；</w:t>
      </w:r>
    </w:p>
    <w:p>
      <w:pPr>
        <w:rPr>
          <w:rFonts w:hint="eastAsia"/>
          <w:lang w:val="en-US" w:eastAsia="zh-CN"/>
        </w:rPr>
      </w:pPr>
      <w:r>
        <w:rPr>
          <w:rFonts w:hint="eastAsia"/>
          <w:lang w:val="en-US" w:eastAsia="zh-CN"/>
        </w:rPr>
        <w:t>（四）擅自停业、歇业，严重影响社会公共利益和安全的；</w:t>
      </w:r>
    </w:p>
    <w:p>
      <w:pPr>
        <w:rPr>
          <w:rFonts w:hint="eastAsia"/>
          <w:lang w:val="en-US" w:eastAsia="zh-CN"/>
        </w:rPr>
      </w:pPr>
      <w:r>
        <w:rPr>
          <w:rFonts w:hint="eastAsia"/>
          <w:lang w:val="en-US" w:eastAsia="zh-CN"/>
        </w:rPr>
        <w:t>（五）擅自将所经营的财产进行处臵或者抵押的；</w:t>
      </w:r>
    </w:p>
    <w:p>
      <w:pPr>
        <w:rPr>
          <w:rFonts w:hint="eastAsia"/>
          <w:lang w:val="en-US" w:eastAsia="zh-CN"/>
        </w:rPr>
      </w:pPr>
      <w:r>
        <w:rPr>
          <w:rFonts w:hint="eastAsia"/>
          <w:lang w:val="en-US" w:eastAsia="zh-CN"/>
        </w:rPr>
        <w:t>（六）未按特许经营协议要求保障正常运行的；</w:t>
      </w:r>
    </w:p>
    <w:p>
      <w:pPr>
        <w:rPr>
          <w:rFonts w:hint="eastAsia"/>
          <w:lang w:val="en-US" w:eastAsia="zh-CN"/>
        </w:rPr>
      </w:pPr>
      <w:r>
        <w:rPr>
          <w:rFonts w:hint="eastAsia"/>
          <w:lang w:val="en-US" w:eastAsia="zh-CN"/>
        </w:rPr>
        <w:t>（七）未按特许经营协议要求进行设施的新建和改造的；</w:t>
      </w:r>
    </w:p>
    <w:p>
      <w:pPr>
        <w:rPr>
          <w:rFonts w:hint="eastAsia"/>
          <w:lang w:val="en-US" w:eastAsia="zh-CN"/>
        </w:rPr>
      </w:pPr>
      <w:r>
        <w:rPr>
          <w:rFonts w:hint="eastAsia"/>
          <w:lang w:val="en-US" w:eastAsia="zh-CN"/>
        </w:rPr>
        <w:t>（八）未按特许经营协议要求的标准提供服务和产品质量的。</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B632D7"/>
    <w:rsid w:val="07D36BE9"/>
    <w:rsid w:val="0826101C"/>
    <w:rsid w:val="083246F7"/>
    <w:rsid w:val="083B2E68"/>
    <w:rsid w:val="08673D2A"/>
    <w:rsid w:val="0BFA61F5"/>
    <w:rsid w:val="16CE6E38"/>
    <w:rsid w:val="172E5427"/>
    <w:rsid w:val="17EE545F"/>
    <w:rsid w:val="19453DBA"/>
    <w:rsid w:val="198860F9"/>
    <w:rsid w:val="1B0A3499"/>
    <w:rsid w:val="1C88487D"/>
    <w:rsid w:val="208E165E"/>
    <w:rsid w:val="2182268D"/>
    <w:rsid w:val="22EB08F5"/>
    <w:rsid w:val="24EC5364"/>
    <w:rsid w:val="251865EA"/>
    <w:rsid w:val="275012D1"/>
    <w:rsid w:val="28461F24"/>
    <w:rsid w:val="2CD17B17"/>
    <w:rsid w:val="2E287751"/>
    <w:rsid w:val="2F030164"/>
    <w:rsid w:val="2F1C7246"/>
    <w:rsid w:val="349458E8"/>
    <w:rsid w:val="36EA50A7"/>
    <w:rsid w:val="37C1347B"/>
    <w:rsid w:val="39E113F5"/>
    <w:rsid w:val="3B2F6EF7"/>
    <w:rsid w:val="3B3C4D54"/>
    <w:rsid w:val="3CDF67F3"/>
    <w:rsid w:val="3D961312"/>
    <w:rsid w:val="3D9A530C"/>
    <w:rsid w:val="3DEE1FA1"/>
    <w:rsid w:val="41193F13"/>
    <w:rsid w:val="41F439C1"/>
    <w:rsid w:val="4B4F1F4F"/>
    <w:rsid w:val="4B625615"/>
    <w:rsid w:val="4C710BC2"/>
    <w:rsid w:val="4D6C2539"/>
    <w:rsid w:val="4D765109"/>
    <w:rsid w:val="4EFF5BB2"/>
    <w:rsid w:val="52AE776A"/>
    <w:rsid w:val="552A4C57"/>
    <w:rsid w:val="56655F3F"/>
    <w:rsid w:val="572040A1"/>
    <w:rsid w:val="575C6B12"/>
    <w:rsid w:val="59562BE0"/>
    <w:rsid w:val="5CEA6EFD"/>
    <w:rsid w:val="5FFD6D65"/>
    <w:rsid w:val="6080698E"/>
    <w:rsid w:val="62D97CAF"/>
    <w:rsid w:val="64013AF7"/>
    <w:rsid w:val="6554162F"/>
    <w:rsid w:val="656E2D54"/>
    <w:rsid w:val="65A31D7F"/>
    <w:rsid w:val="67DC3838"/>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2016-08-09T03:09:18Z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