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江苏省城市市政公用事业特许经营权临时接管制度</w:t>
      </w:r>
    </w:p>
    <w:bookmarkEnd w:id="0"/>
    <w:p>
      <w:pPr>
        <w:rPr>
          <w:rFonts w:hint="eastAsia"/>
          <w:lang w:val="en-US" w:eastAsia="zh-CN"/>
        </w:rPr>
      </w:pPr>
      <w:r>
        <w:rPr>
          <w:rFonts w:hint="eastAsia"/>
          <w:lang w:val="en-US" w:eastAsia="zh-CN"/>
        </w:rPr>
        <w:t>第一条 为了规范城市市政公用事业特许经营权临时接管（以下简称临时接管）行为，保障社会公共利益和公共安全，维护社会稳定，特制定本制度。</w:t>
      </w:r>
    </w:p>
    <w:p>
      <w:pPr>
        <w:rPr>
          <w:rFonts w:hint="eastAsia"/>
          <w:lang w:val="en-US" w:eastAsia="zh-CN"/>
        </w:rPr>
      </w:pPr>
      <w:r>
        <w:rPr>
          <w:rFonts w:hint="eastAsia"/>
          <w:lang w:val="en-US" w:eastAsia="zh-CN"/>
        </w:rPr>
        <w:t>第二条 全省行政区域内已实施市政公用市场化和已实施市政公用事业特许经营管理的城市供水、供气（管道燃气）、公共交通、污水处理、垃圾处理等行业适用本制度。</w:t>
      </w:r>
    </w:p>
    <w:p>
      <w:pPr>
        <w:rPr>
          <w:rFonts w:hint="eastAsia"/>
          <w:lang w:val="en-US" w:eastAsia="zh-CN"/>
        </w:rPr>
      </w:pPr>
      <w:r>
        <w:rPr>
          <w:rFonts w:hint="eastAsia"/>
          <w:lang w:val="en-US" w:eastAsia="zh-CN"/>
        </w:rPr>
        <w:t>第三条 省建设行政主管部门负责全省行政区域内城市市政公用事业特许经营权临时接管活动的指导和监督工作。</w:t>
      </w:r>
    </w:p>
    <w:p>
      <w:pPr>
        <w:rPr>
          <w:rFonts w:hint="eastAsia"/>
          <w:lang w:val="en-US" w:eastAsia="zh-CN"/>
        </w:rPr>
      </w:pPr>
      <w:r>
        <w:rPr>
          <w:rFonts w:hint="eastAsia"/>
          <w:lang w:val="en-US" w:eastAsia="zh-CN"/>
        </w:rPr>
        <w:t>市、县人民政府市政公用事业主管部门受本级人民政府授权具体负责实施本行政区域内城市市政公用事业特许经营权的临时接管。</w:t>
      </w:r>
    </w:p>
    <w:p>
      <w:pPr>
        <w:rPr>
          <w:rFonts w:hint="eastAsia"/>
          <w:lang w:val="en-US" w:eastAsia="zh-CN"/>
        </w:rPr>
      </w:pPr>
      <w:r>
        <w:rPr>
          <w:rFonts w:hint="eastAsia"/>
          <w:lang w:val="en-US" w:eastAsia="zh-CN"/>
        </w:rPr>
        <w:t>第四条 特许经营企业有下列行为之一的，市、县市政公用事业主管部门报经本级人民政府批准，实施临时接管：</w:t>
      </w:r>
    </w:p>
    <w:p>
      <w:pPr>
        <w:rPr>
          <w:rFonts w:hint="eastAsia"/>
          <w:lang w:val="en-US" w:eastAsia="zh-CN"/>
        </w:rPr>
      </w:pPr>
      <w:r>
        <w:rPr>
          <w:rFonts w:hint="eastAsia"/>
          <w:lang w:val="en-US" w:eastAsia="zh-CN"/>
        </w:rPr>
        <w:t>（一）擅自转让、出租特许经营权的；</w:t>
      </w:r>
    </w:p>
    <w:p>
      <w:pPr>
        <w:rPr>
          <w:rFonts w:hint="eastAsia"/>
          <w:lang w:val="en-US" w:eastAsia="zh-CN"/>
        </w:rPr>
      </w:pPr>
      <w:r>
        <w:rPr>
          <w:rFonts w:hint="eastAsia"/>
          <w:lang w:val="en-US" w:eastAsia="zh-CN"/>
        </w:rPr>
        <w:t>（二）存在重大安全隐患且拒不整改，危及或者可能危及公共利益、公共安全的；</w:t>
      </w:r>
    </w:p>
    <w:p>
      <w:pPr>
        <w:rPr>
          <w:rFonts w:hint="eastAsia"/>
          <w:lang w:val="en-US" w:eastAsia="zh-CN"/>
        </w:rPr>
      </w:pPr>
      <w:r>
        <w:rPr>
          <w:rFonts w:hint="eastAsia"/>
          <w:lang w:val="en-US" w:eastAsia="zh-CN"/>
        </w:rPr>
        <w:t>（三）因管理不善，发生重大质量、生产安全事故的；</w:t>
      </w:r>
    </w:p>
    <w:p>
      <w:pPr>
        <w:rPr>
          <w:rFonts w:hint="eastAsia"/>
          <w:lang w:val="en-US" w:eastAsia="zh-CN"/>
        </w:rPr>
      </w:pPr>
      <w:r>
        <w:rPr>
          <w:rFonts w:hint="eastAsia"/>
          <w:lang w:val="en-US" w:eastAsia="zh-CN"/>
        </w:rPr>
        <w:t>（四）擅自停业、歇业，严重影响社会公共利益和公共安全的；</w:t>
      </w:r>
    </w:p>
    <w:p>
      <w:pPr>
        <w:rPr>
          <w:rFonts w:hint="eastAsia"/>
          <w:lang w:val="en-US" w:eastAsia="zh-CN"/>
        </w:rPr>
      </w:pPr>
      <w:r>
        <w:rPr>
          <w:rFonts w:hint="eastAsia"/>
          <w:lang w:val="en-US" w:eastAsia="zh-CN"/>
        </w:rPr>
        <w:t>（五）被依法注销、关停的；</w:t>
      </w:r>
    </w:p>
    <w:p>
      <w:pPr>
        <w:rPr>
          <w:rFonts w:hint="eastAsia"/>
          <w:lang w:val="en-US" w:eastAsia="zh-CN"/>
        </w:rPr>
      </w:pPr>
      <w:r>
        <w:rPr>
          <w:rFonts w:hint="eastAsia"/>
          <w:lang w:val="en-US" w:eastAsia="zh-CN"/>
        </w:rPr>
        <w:t>（六）擅自将所经营的财产进行处臵或者抵押的；</w:t>
      </w:r>
    </w:p>
    <w:p>
      <w:pPr>
        <w:rPr>
          <w:rFonts w:hint="eastAsia"/>
          <w:lang w:val="en-US" w:eastAsia="zh-CN"/>
        </w:rPr>
      </w:pPr>
      <w:r>
        <w:rPr>
          <w:rFonts w:hint="eastAsia"/>
          <w:lang w:val="en-US" w:eastAsia="zh-CN"/>
        </w:rPr>
        <w:t>（七）法律、法规规定可以终止特许经营协议的其他情形。</w:t>
      </w:r>
    </w:p>
    <w:p>
      <w:pPr>
        <w:rPr>
          <w:rFonts w:hint="eastAsia"/>
          <w:lang w:val="en-US" w:eastAsia="zh-CN"/>
        </w:rPr>
      </w:pPr>
      <w:r>
        <w:rPr>
          <w:rFonts w:hint="eastAsia"/>
          <w:lang w:val="en-US" w:eastAsia="zh-CN"/>
        </w:rPr>
        <w:t>第五条 市政公用事业主管部门应当制定城市市政公用事业临时接</w:t>
      </w:r>
    </w:p>
    <w:p>
      <w:pPr>
        <w:rPr>
          <w:rFonts w:hint="eastAsia"/>
          <w:lang w:val="en-US" w:eastAsia="zh-CN"/>
        </w:rPr>
      </w:pPr>
      <w:r>
        <w:rPr>
          <w:rFonts w:hint="eastAsia"/>
          <w:lang w:val="en-US" w:eastAsia="zh-CN"/>
        </w:rPr>
        <w:t>管应急预案报本级人民政府批准，并报上级主管部门备案。</w:t>
      </w:r>
    </w:p>
    <w:p>
      <w:pPr>
        <w:rPr>
          <w:rFonts w:hint="eastAsia"/>
          <w:lang w:val="en-US" w:eastAsia="zh-CN"/>
        </w:rPr>
      </w:pPr>
      <w:r>
        <w:rPr>
          <w:rFonts w:hint="eastAsia"/>
          <w:lang w:val="en-US" w:eastAsia="zh-CN"/>
        </w:rPr>
        <w:t>第六条 临时接管应急预案应明确成立政府负责、相关部门参加的临时接管机构，负责被接管企业的临时运行管理，保障城市市政公用产品和服务的供给。</w:t>
      </w:r>
    </w:p>
    <w:p>
      <w:pPr>
        <w:rPr>
          <w:rFonts w:hint="eastAsia"/>
          <w:lang w:val="en-US" w:eastAsia="zh-CN"/>
        </w:rPr>
      </w:pPr>
      <w:r>
        <w:rPr>
          <w:rFonts w:hint="eastAsia"/>
          <w:lang w:val="en-US" w:eastAsia="zh-CN"/>
        </w:rPr>
        <w:t>第七条 临时接管应按下列步骤进行：</w:t>
      </w:r>
    </w:p>
    <w:p>
      <w:pPr>
        <w:rPr>
          <w:rFonts w:hint="eastAsia"/>
          <w:lang w:val="en-US" w:eastAsia="zh-CN"/>
        </w:rPr>
      </w:pPr>
      <w:r>
        <w:rPr>
          <w:rFonts w:hint="eastAsia"/>
          <w:lang w:val="en-US" w:eastAsia="zh-CN"/>
        </w:rPr>
        <w:t>（一）市政公用事业主管部门向本级人民政府报告所发生的重大事项，并提出临时接管申请；</w:t>
      </w:r>
    </w:p>
    <w:p>
      <w:pPr>
        <w:rPr>
          <w:rFonts w:hint="eastAsia"/>
          <w:lang w:val="en-US" w:eastAsia="zh-CN"/>
        </w:rPr>
      </w:pPr>
      <w:r>
        <w:rPr>
          <w:rFonts w:hint="eastAsia"/>
          <w:lang w:val="en-US" w:eastAsia="zh-CN"/>
        </w:rPr>
        <w:t>（二）人民政府批准同意后，正式启动临时接管应急预案；</w:t>
      </w:r>
    </w:p>
    <w:p>
      <w:pPr>
        <w:rPr>
          <w:rFonts w:hint="eastAsia"/>
          <w:lang w:val="en-US" w:eastAsia="zh-CN"/>
        </w:rPr>
      </w:pPr>
      <w:r>
        <w:rPr>
          <w:rFonts w:hint="eastAsia"/>
          <w:lang w:val="en-US" w:eastAsia="zh-CN"/>
        </w:rPr>
        <w:t>（三）临时接管机构向特许经营企业出具政府批准文件，进驻特许经营企业实施接管；</w:t>
      </w:r>
    </w:p>
    <w:p>
      <w:pPr>
        <w:rPr>
          <w:rFonts w:hint="eastAsia"/>
          <w:lang w:val="en-US" w:eastAsia="zh-CN"/>
        </w:rPr>
      </w:pPr>
      <w:r>
        <w:rPr>
          <w:rFonts w:hint="eastAsia"/>
          <w:lang w:val="en-US" w:eastAsia="zh-CN"/>
        </w:rPr>
        <w:t>（四）临时接管期间，市政公用事业主管部门负责组织正常生产，其他部门按预案分工协作；</w:t>
      </w:r>
    </w:p>
    <w:p>
      <w:pPr>
        <w:rPr>
          <w:rFonts w:hint="eastAsia"/>
          <w:lang w:val="en-US" w:eastAsia="zh-CN"/>
        </w:rPr>
      </w:pPr>
      <w:r>
        <w:rPr>
          <w:rFonts w:hint="eastAsia"/>
          <w:lang w:val="en-US" w:eastAsia="zh-CN"/>
        </w:rPr>
        <w:t>（五）在临时接管的同时，市政公用事业主管部门应与特许经营企业进行谈判，对同意及时整改、接受处罚、承担违约责任，并能挽回影响的，可以继续经营；对拒不整改、无能力恢复正常生产的，应当按法定程序终止特许经营协议，取消其特许经营权，重新招标择优选择后续特许经营者。</w:t>
      </w:r>
    </w:p>
    <w:p>
      <w:pPr>
        <w:rPr>
          <w:rFonts w:hint="eastAsia"/>
          <w:lang w:val="en-US" w:eastAsia="zh-CN"/>
        </w:rPr>
      </w:pPr>
      <w:r>
        <w:rPr>
          <w:rFonts w:hint="eastAsia"/>
          <w:lang w:val="en-US" w:eastAsia="zh-CN"/>
        </w:rPr>
        <w:t>第八条 接管机构应在人民政府和上级主管部门指导下，严格按预案组织运作，保障城市供应和员工队伍稳定。</w:t>
      </w:r>
    </w:p>
    <w:p>
      <w:pPr>
        <w:rPr>
          <w:rFonts w:hint="eastAsia"/>
          <w:lang w:val="en-US" w:eastAsia="zh-CN"/>
        </w:rPr>
      </w:pPr>
      <w:r>
        <w:rPr>
          <w:rFonts w:hint="eastAsia"/>
          <w:lang w:val="en-US" w:eastAsia="zh-CN"/>
        </w:rPr>
        <w:t>第九条 临时接管所发生的费用由被接管的城市市政公用事业经营企业承担，被接管企业拒不承担的，从特许经营权终止后的资产补偿费用中扣除。</w:t>
      </w:r>
    </w:p>
    <w:p>
      <w:pPr>
        <w:rPr>
          <w:rFonts w:hint="eastAsia"/>
          <w:lang w:val="en-US" w:eastAsia="zh-CN"/>
        </w:rPr>
      </w:pPr>
      <w:r>
        <w:rPr>
          <w:rFonts w:hint="eastAsia"/>
          <w:lang w:val="en-US" w:eastAsia="zh-CN"/>
        </w:rPr>
        <w:t>第十条 被临时接管并终止特许经营权的企业，未整改到位的，不得参加本省行政区域内其他公用事业特许经营项目的招投标。</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B632D7"/>
    <w:rsid w:val="07D36BE9"/>
    <w:rsid w:val="0826101C"/>
    <w:rsid w:val="083246F7"/>
    <w:rsid w:val="083B2E68"/>
    <w:rsid w:val="08673D2A"/>
    <w:rsid w:val="0BFA61F5"/>
    <w:rsid w:val="172E5427"/>
    <w:rsid w:val="17EE545F"/>
    <w:rsid w:val="19453DBA"/>
    <w:rsid w:val="198860F9"/>
    <w:rsid w:val="1B0A3499"/>
    <w:rsid w:val="1C88487D"/>
    <w:rsid w:val="208E165E"/>
    <w:rsid w:val="2182268D"/>
    <w:rsid w:val="22EB08F5"/>
    <w:rsid w:val="24EC5364"/>
    <w:rsid w:val="251865EA"/>
    <w:rsid w:val="275012D1"/>
    <w:rsid w:val="28461F24"/>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655F3F"/>
    <w:rsid w:val="572040A1"/>
    <w:rsid w:val="575C6B12"/>
    <w:rsid w:val="59562BE0"/>
    <w:rsid w:val="5CEA6EFD"/>
    <w:rsid w:val="5FFD6D65"/>
    <w:rsid w:val="6080698E"/>
    <w:rsid w:val="62D97CAF"/>
    <w:rsid w:val="64013AF7"/>
    <w:rsid w:val="6554162F"/>
    <w:rsid w:val="656E2D54"/>
    <w:rsid w:val="65A31D7F"/>
    <w:rsid w:val="67DC3838"/>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2016-08-09T03:07:14Z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