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铁岭市市政公用事业特许经营管理暂行办法</w:t>
      </w:r>
    </w:p>
    <w:bookmarkEnd w:id="0"/>
    <w:p>
      <w:pPr>
        <w:pStyle w:val="20"/>
        <w:rPr>
          <w:rFonts w:hint="eastAsia" w:ascii="宋体" w:hAnsi="宋体" w:eastAsia="宋体" w:cs="宋体"/>
        </w:rPr>
      </w:pPr>
      <w:r>
        <w:rPr>
          <w:rFonts w:hint="eastAsia" w:ascii="宋体" w:hAnsi="宋体" w:eastAsia="宋体" w:cs="宋体"/>
          <w:lang w:val="en-US" w:eastAsia="zh-CN"/>
        </w:rPr>
        <w:t>第一条 为推进市政公用事业市场化，规范市政公用事业特许经营活动，加强市场监管，保障社会公共利益和公共安全，促进市政公用事业健康发展，根据《中华人民共和国行政许可法》、建设部《市政公用事业特许经营管理办法》等有关法律、法规、规章，结合我市实际，制定本办法。</w:t>
      </w:r>
    </w:p>
    <w:p>
      <w:pPr>
        <w:pStyle w:val="20"/>
        <w:rPr>
          <w:rFonts w:hint="eastAsia" w:ascii="宋体" w:hAnsi="宋体" w:eastAsia="宋体" w:cs="宋体"/>
        </w:rPr>
      </w:pPr>
      <w:r>
        <w:rPr>
          <w:rFonts w:hint="eastAsia" w:ascii="宋体" w:hAnsi="宋体" w:eastAsia="宋体" w:cs="宋体"/>
          <w:lang w:val="en-US" w:eastAsia="zh-CN"/>
        </w:rPr>
        <w:t>第二条 本办法所称市政公用事业特许经营，是指市、县(市)人民政府按照有关法律、法规规定，通过招投标等市场竞争机制，选择市政公用事业的投资者或者经营者，明确其在一定限期和范围内经营某项市政公用事业产品或提供某项服务的制度。</w:t>
      </w:r>
    </w:p>
    <w:p>
      <w:pPr>
        <w:pStyle w:val="20"/>
        <w:rPr>
          <w:rFonts w:hint="eastAsia" w:ascii="宋体" w:hAnsi="宋体" w:eastAsia="宋体" w:cs="宋体"/>
        </w:rPr>
      </w:pPr>
      <w:r>
        <w:rPr>
          <w:rFonts w:hint="eastAsia" w:ascii="宋体" w:hAnsi="宋体" w:eastAsia="宋体" w:cs="宋体"/>
          <w:lang w:val="en-US" w:eastAsia="zh-CN"/>
        </w:rPr>
        <w:t>第三条 本办法适用于铁岭市行政区域内的市政公用事业特许经营活动。</w:t>
      </w:r>
    </w:p>
    <w:p>
      <w:pPr>
        <w:pStyle w:val="20"/>
        <w:rPr>
          <w:rFonts w:hint="eastAsia" w:ascii="宋体" w:hAnsi="宋体" w:eastAsia="宋体" w:cs="宋体"/>
        </w:rPr>
      </w:pPr>
      <w:r>
        <w:rPr>
          <w:rFonts w:hint="eastAsia" w:ascii="宋体" w:hAnsi="宋体" w:eastAsia="宋体" w:cs="宋体"/>
          <w:lang w:val="en-US" w:eastAsia="zh-CN"/>
        </w:rPr>
        <w:t>第四条 市、县(市)人民政府授权市、县(市)市政公用事业主管部门负责市政公用事业特许经营的监督管理和具体实施。</w:t>
      </w:r>
    </w:p>
    <w:p>
      <w:pPr>
        <w:pStyle w:val="20"/>
        <w:rPr>
          <w:rFonts w:hint="eastAsia" w:ascii="宋体" w:hAnsi="宋体" w:eastAsia="宋体" w:cs="宋体"/>
        </w:rPr>
      </w:pPr>
      <w:r>
        <w:rPr>
          <w:rFonts w:hint="eastAsia" w:ascii="宋体" w:hAnsi="宋体" w:eastAsia="宋体" w:cs="宋体"/>
          <w:lang w:val="en-US" w:eastAsia="zh-CN"/>
        </w:rPr>
        <w:t>第五条 实施市政公用事业特许经营，应当遵循公共利益、公共安全优先和公开、公平、公正的原则。</w:t>
      </w:r>
    </w:p>
    <w:p>
      <w:pPr>
        <w:pStyle w:val="20"/>
        <w:rPr>
          <w:rFonts w:hint="eastAsia" w:ascii="宋体" w:hAnsi="宋体" w:eastAsia="宋体" w:cs="宋体"/>
        </w:rPr>
      </w:pPr>
      <w:r>
        <w:rPr>
          <w:rFonts w:hint="eastAsia" w:ascii="宋体" w:hAnsi="宋体" w:eastAsia="宋体" w:cs="宋体"/>
          <w:lang w:val="en-US" w:eastAsia="zh-CN"/>
        </w:rPr>
        <w:t>第六条 实施市政公用事业特许经营，应当合理布局、有效配置资源，鼓励跨行政区域的市政公用基础设施共享。</w:t>
      </w:r>
    </w:p>
    <w:p>
      <w:pPr>
        <w:pStyle w:val="20"/>
        <w:rPr>
          <w:rFonts w:hint="eastAsia" w:ascii="宋体" w:hAnsi="宋体" w:eastAsia="宋体" w:cs="宋体"/>
        </w:rPr>
      </w:pPr>
      <w:r>
        <w:rPr>
          <w:rFonts w:hint="eastAsia" w:ascii="宋体" w:hAnsi="宋体" w:eastAsia="宋体" w:cs="宋体"/>
          <w:lang w:val="en-US" w:eastAsia="zh-CN"/>
        </w:rPr>
        <w:t>第七条 鼓励社会资金和境内外资本采取独资、合资、合作等形式建设市政公用设施，从事市政公用事业特许经营。</w:t>
      </w:r>
    </w:p>
    <w:p>
      <w:pPr>
        <w:pStyle w:val="20"/>
        <w:rPr>
          <w:rFonts w:hint="eastAsia" w:ascii="宋体" w:hAnsi="宋体" w:eastAsia="宋体" w:cs="宋体"/>
        </w:rPr>
      </w:pPr>
      <w:r>
        <w:rPr>
          <w:rFonts w:hint="eastAsia" w:ascii="宋体" w:hAnsi="宋体" w:eastAsia="宋体" w:cs="宋体"/>
          <w:lang w:val="en-US" w:eastAsia="zh-CN"/>
        </w:rPr>
        <w:t>第八条特许经营者应当公平竞争，诚实守信，向用户提供安全、优质、稳定的产品与服务，确保公共利益不受损害。</w:t>
      </w:r>
    </w:p>
    <w:p>
      <w:pPr>
        <w:pStyle w:val="20"/>
        <w:rPr>
          <w:rFonts w:hint="eastAsia" w:ascii="宋体" w:hAnsi="宋体" w:eastAsia="宋体" w:cs="宋体"/>
        </w:rPr>
      </w:pPr>
      <w:r>
        <w:rPr>
          <w:rFonts w:hint="eastAsia" w:ascii="宋体" w:hAnsi="宋体" w:eastAsia="宋体" w:cs="宋体"/>
          <w:lang w:val="en-US" w:eastAsia="zh-CN"/>
        </w:rPr>
        <w:t>特许经营者通过合法经营取得合理回报，并承担相应的投资和经营风险。</w:t>
      </w:r>
    </w:p>
    <w:p>
      <w:pPr>
        <w:pStyle w:val="20"/>
        <w:rPr>
          <w:rFonts w:hint="eastAsia" w:ascii="宋体" w:hAnsi="宋体" w:eastAsia="宋体" w:cs="宋体"/>
        </w:rPr>
      </w:pPr>
      <w:r>
        <w:rPr>
          <w:rFonts w:hint="eastAsia" w:ascii="宋体" w:hAnsi="宋体" w:eastAsia="宋体" w:cs="宋体"/>
          <w:lang w:val="en-US" w:eastAsia="zh-CN"/>
        </w:rPr>
        <w:t>第九条 市市政公用事业主管部门应当制定市政公用事业特许经营招投标制度及相应监管制度，并组织实施。</w:t>
      </w:r>
    </w:p>
    <w:p>
      <w:pPr>
        <w:pStyle w:val="20"/>
        <w:rPr>
          <w:rFonts w:hint="eastAsia" w:ascii="宋体" w:hAnsi="宋体" w:eastAsia="宋体" w:cs="宋体"/>
        </w:rPr>
      </w:pPr>
      <w:r>
        <w:rPr>
          <w:rFonts w:hint="eastAsia" w:ascii="宋体" w:hAnsi="宋体" w:eastAsia="宋体" w:cs="宋体"/>
          <w:lang w:val="en-US" w:eastAsia="zh-CN"/>
        </w:rPr>
        <w:t>第十条 社会公众享有对市政公用事业特许经营及其管理活动的知情权和提出意见的权利；有权对损害公共利益或者侵害自身利益的行为进行举报和投诉。</w:t>
      </w:r>
    </w:p>
    <w:p>
      <w:pPr>
        <w:pStyle w:val="20"/>
        <w:rPr>
          <w:rFonts w:hint="eastAsia" w:ascii="宋体" w:hAnsi="宋体" w:eastAsia="宋体" w:cs="宋体"/>
        </w:rPr>
      </w:pPr>
      <w:r>
        <w:rPr>
          <w:rFonts w:hint="eastAsia" w:ascii="宋体" w:hAnsi="宋体" w:eastAsia="宋体" w:cs="宋体"/>
          <w:lang w:val="en-US" w:eastAsia="zh-CN"/>
        </w:rPr>
        <w:t>第十一条下列市政公用事业项目，可以依法实施特许经营：</w:t>
      </w:r>
    </w:p>
    <w:p>
      <w:pPr>
        <w:pStyle w:val="20"/>
        <w:rPr>
          <w:rFonts w:hint="eastAsia" w:ascii="宋体" w:hAnsi="宋体" w:eastAsia="宋体" w:cs="宋体"/>
        </w:rPr>
      </w:pPr>
      <w:r>
        <w:rPr>
          <w:rFonts w:hint="eastAsia" w:ascii="宋体" w:hAnsi="宋体" w:eastAsia="宋体" w:cs="宋体"/>
          <w:lang w:val="en-US" w:eastAsia="zh-CN"/>
        </w:rPr>
        <w:t>(一)供水、供气、供热；</w:t>
      </w:r>
    </w:p>
    <w:p>
      <w:pPr>
        <w:pStyle w:val="20"/>
        <w:rPr>
          <w:rFonts w:hint="eastAsia" w:ascii="宋体" w:hAnsi="宋体" w:eastAsia="宋体" w:cs="宋体"/>
        </w:rPr>
      </w:pPr>
      <w:r>
        <w:rPr>
          <w:rFonts w:hint="eastAsia" w:ascii="宋体" w:hAnsi="宋体" w:eastAsia="宋体" w:cs="宋体"/>
          <w:lang w:val="en-US" w:eastAsia="zh-CN"/>
        </w:rPr>
        <w:t>(二)公共交通；</w:t>
      </w:r>
    </w:p>
    <w:p>
      <w:pPr>
        <w:pStyle w:val="20"/>
        <w:rPr>
          <w:rFonts w:hint="eastAsia" w:ascii="宋体" w:hAnsi="宋体" w:eastAsia="宋体" w:cs="宋体"/>
        </w:rPr>
      </w:pPr>
      <w:r>
        <w:rPr>
          <w:rFonts w:hint="eastAsia" w:ascii="宋体" w:hAnsi="宋体" w:eastAsia="宋体" w:cs="宋体"/>
          <w:lang w:val="en-US" w:eastAsia="zh-CN"/>
        </w:rPr>
        <w:t>(三)污水处理；</w:t>
      </w:r>
    </w:p>
    <w:p>
      <w:pPr>
        <w:pStyle w:val="20"/>
        <w:rPr>
          <w:rFonts w:hint="eastAsia" w:ascii="宋体" w:hAnsi="宋体" w:eastAsia="宋体" w:cs="宋体"/>
        </w:rPr>
      </w:pPr>
      <w:r>
        <w:rPr>
          <w:rFonts w:hint="eastAsia" w:ascii="宋体" w:hAnsi="宋体" w:eastAsia="宋体" w:cs="宋体"/>
          <w:lang w:val="en-US" w:eastAsia="zh-CN"/>
        </w:rPr>
        <w:t>(四)垃圾处理；</w:t>
      </w:r>
    </w:p>
    <w:p>
      <w:pPr>
        <w:pStyle w:val="20"/>
        <w:rPr>
          <w:rFonts w:hint="eastAsia" w:ascii="宋体" w:hAnsi="宋体" w:eastAsia="宋体" w:cs="宋体"/>
        </w:rPr>
      </w:pPr>
      <w:r>
        <w:rPr>
          <w:rFonts w:hint="eastAsia" w:ascii="宋体" w:hAnsi="宋体" w:eastAsia="宋体" w:cs="宋体"/>
          <w:lang w:val="en-US" w:eastAsia="zh-CN"/>
        </w:rPr>
        <w:t>(五)街路清扫与保洁、垃圾清运；</w:t>
      </w:r>
    </w:p>
    <w:p>
      <w:pPr>
        <w:pStyle w:val="20"/>
        <w:rPr>
          <w:rFonts w:hint="eastAsia" w:ascii="宋体" w:hAnsi="宋体" w:eastAsia="宋体" w:cs="宋体"/>
        </w:rPr>
      </w:pPr>
      <w:r>
        <w:rPr>
          <w:rFonts w:hint="eastAsia" w:ascii="宋体" w:hAnsi="宋体" w:eastAsia="宋体" w:cs="宋体"/>
          <w:lang w:val="en-US" w:eastAsia="zh-CN"/>
        </w:rPr>
        <w:t>(六)城市道路、排水、路灯等市政公用设施的养护；</w:t>
      </w:r>
    </w:p>
    <w:p>
      <w:pPr>
        <w:pStyle w:val="20"/>
        <w:rPr>
          <w:rFonts w:hint="eastAsia" w:ascii="宋体" w:hAnsi="宋体" w:eastAsia="宋体" w:cs="宋体"/>
        </w:rPr>
      </w:pPr>
      <w:r>
        <w:rPr>
          <w:rFonts w:hint="eastAsia" w:ascii="宋体" w:hAnsi="宋体" w:eastAsia="宋体" w:cs="宋体"/>
          <w:lang w:val="en-US" w:eastAsia="zh-CN"/>
        </w:rPr>
        <w:t>(七)城市游园、</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"http://baike.baidu.com/subview/247005/8062947.htm" \t "http://baike.baidu.com/_blank" </w:instrText>
      </w:r>
      <w:r>
        <w:rPr>
          <w:rFonts w:hint="eastAsia" w:ascii="宋体" w:hAnsi="宋体" w:eastAsia="宋体" w:cs="宋体"/>
          <w:lang w:val="en-US" w:eastAsia="zh-CN"/>
        </w:rPr>
        <w:fldChar w:fldCharType="separate"/>
      </w:r>
      <w:r>
        <w:rPr>
          <w:rStyle w:val="14"/>
          <w:rFonts w:hint="eastAsia" w:ascii="宋体" w:hAnsi="宋体" w:eastAsia="宋体" w:cs="宋体"/>
          <w:color w:val="136EC2"/>
          <w:szCs w:val="21"/>
          <w:u w:val="none"/>
          <w:bdr w:val="none" w:color="auto" w:sz="0" w:space="0"/>
          <w:shd w:val="clear" w:fill="FFFFFF"/>
        </w:rPr>
        <w:t>广场</w:t>
      </w:r>
      <w:r>
        <w:rPr>
          <w:rFonts w:hint="eastAsia" w:ascii="宋体" w:hAnsi="宋体" w:eastAsia="宋体" w:cs="宋体"/>
          <w:lang w:val="en-US" w:eastAsia="zh-CN"/>
        </w:rPr>
        <w:fldChar w:fldCharType="end"/>
      </w:r>
      <w:r>
        <w:rPr>
          <w:rFonts w:hint="eastAsia" w:ascii="宋体" w:hAnsi="宋体" w:eastAsia="宋体" w:cs="宋体"/>
          <w:lang w:val="en-US" w:eastAsia="zh-CN"/>
        </w:rPr>
        <w:t>、绿地等城市园林绿化设施的养护；</w:t>
      </w:r>
    </w:p>
    <w:p>
      <w:pPr>
        <w:pStyle w:val="20"/>
        <w:rPr>
          <w:rFonts w:hint="eastAsia" w:ascii="宋体" w:hAnsi="宋体" w:eastAsia="宋体" w:cs="宋体"/>
        </w:rPr>
      </w:pPr>
      <w:r>
        <w:rPr>
          <w:rFonts w:hint="eastAsia" w:ascii="宋体" w:hAnsi="宋体" w:eastAsia="宋体" w:cs="宋体"/>
          <w:lang w:val="en-US" w:eastAsia="zh-CN"/>
        </w:rPr>
        <w:t>(八)政府确定的其他市政公用事业项目。</w:t>
      </w:r>
    </w:p>
    <w:p>
      <w:pPr>
        <w:pStyle w:val="20"/>
        <w:rPr>
          <w:rFonts w:hint="eastAsia" w:ascii="宋体" w:hAnsi="宋体" w:eastAsia="宋体" w:cs="宋体"/>
        </w:rPr>
      </w:pPr>
      <w:r>
        <w:rPr>
          <w:rFonts w:hint="eastAsia" w:ascii="宋体" w:hAnsi="宋体" w:eastAsia="宋体" w:cs="宋体"/>
          <w:lang w:val="en-US" w:eastAsia="zh-CN"/>
        </w:rPr>
        <w:t>第十二条 市政公用事业主管部门应当根据本级政府批准确定的特许经营项目，组织拟定实施方案。实施方案应当包括以下内容：</w:t>
      </w:r>
    </w:p>
    <w:p>
      <w:pPr>
        <w:pStyle w:val="20"/>
        <w:rPr>
          <w:rFonts w:hint="eastAsia" w:ascii="宋体" w:hAnsi="宋体" w:eastAsia="宋体" w:cs="宋体"/>
        </w:rPr>
      </w:pPr>
      <w:r>
        <w:rPr>
          <w:rFonts w:hint="eastAsia" w:ascii="宋体" w:hAnsi="宋体" w:eastAsia="宋体" w:cs="宋体"/>
          <w:lang w:val="en-US" w:eastAsia="zh-CN"/>
        </w:rPr>
        <w:t>(一)特许经营项目的名称；</w:t>
      </w:r>
    </w:p>
    <w:p>
      <w:pPr>
        <w:pStyle w:val="20"/>
        <w:rPr>
          <w:rFonts w:hint="eastAsia" w:ascii="宋体" w:hAnsi="宋体" w:eastAsia="宋体" w:cs="宋体"/>
        </w:rPr>
      </w:pPr>
      <w:r>
        <w:rPr>
          <w:rFonts w:hint="eastAsia" w:ascii="宋体" w:hAnsi="宋体" w:eastAsia="宋体" w:cs="宋体"/>
          <w:lang w:val="en-US" w:eastAsia="zh-CN"/>
        </w:rPr>
        <w:t>(二)特许经营项目经济技术指标和服务标准；</w:t>
      </w:r>
    </w:p>
    <w:p>
      <w:pPr>
        <w:pStyle w:val="20"/>
        <w:rPr>
          <w:rFonts w:hint="eastAsia" w:ascii="宋体" w:hAnsi="宋体" w:eastAsia="宋体" w:cs="宋体"/>
        </w:rPr>
      </w:pPr>
      <w:r>
        <w:rPr>
          <w:rFonts w:hint="eastAsia" w:ascii="宋体" w:hAnsi="宋体" w:eastAsia="宋体" w:cs="宋体"/>
          <w:lang w:val="en-US" w:eastAsia="zh-CN"/>
        </w:rPr>
        <w:t>(三)特许经营项目的选址和其他规划条件；</w:t>
      </w:r>
    </w:p>
    <w:p>
      <w:pPr>
        <w:pStyle w:val="20"/>
        <w:rPr>
          <w:rFonts w:hint="eastAsia" w:ascii="宋体" w:hAnsi="宋体" w:eastAsia="宋体" w:cs="宋体"/>
        </w:rPr>
      </w:pPr>
      <w:r>
        <w:rPr>
          <w:rFonts w:hint="eastAsia" w:ascii="宋体" w:hAnsi="宋体" w:eastAsia="宋体" w:cs="宋体"/>
          <w:lang w:val="en-US" w:eastAsia="zh-CN"/>
        </w:rPr>
        <w:t>(四)特许经营的范围和期限；</w:t>
      </w:r>
    </w:p>
    <w:p>
      <w:pPr>
        <w:pStyle w:val="20"/>
        <w:rPr>
          <w:rFonts w:hint="eastAsia" w:ascii="宋体" w:hAnsi="宋体" w:eastAsia="宋体" w:cs="宋体"/>
        </w:rPr>
      </w:pPr>
      <w:r>
        <w:rPr>
          <w:rFonts w:hint="eastAsia" w:ascii="宋体" w:hAnsi="宋体" w:eastAsia="宋体" w:cs="宋体"/>
          <w:lang w:val="en-US" w:eastAsia="zh-CN"/>
        </w:rPr>
        <w:t>(五)特许经营项目所属行业的规范、标准和要求；</w:t>
      </w:r>
    </w:p>
    <w:p>
      <w:pPr>
        <w:pStyle w:val="20"/>
        <w:rPr>
          <w:rFonts w:hint="eastAsia" w:ascii="宋体" w:hAnsi="宋体" w:eastAsia="宋体" w:cs="宋体"/>
        </w:rPr>
      </w:pPr>
      <w:r>
        <w:rPr>
          <w:rFonts w:hint="eastAsia" w:ascii="宋体" w:hAnsi="宋体" w:eastAsia="宋体" w:cs="宋体"/>
          <w:lang w:val="en-US" w:eastAsia="zh-CN"/>
        </w:rPr>
        <w:t>(六)特许经营者的选择方式；</w:t>
      </w:r>
    </w:p>
    <w:p>
      <w:pPr>
        <w:pStyle w:val="20"/>
        <w:rPr>
          <w:rFonts w:hint="eastAsia" w:ascii="宋体" w:hAnsi="宋体" w:eastAsia="宋体" w:cs="宋体"/>
        </w:rPr>
      </w:pPr>
      <w:r>
        <w:rPr>
          <w:rFonts w:hint="eastAsia" w:ascii="宋体" w:hAnsi="宋体" w:eastAsia="宋体" w:cs="宋体"/>
          <w:lang w:val="en-US" w:eastAsia="zh-CN"/>
        </w:rPr>
        <w:t>(七)特许经营费收缴方式；</w:t>
      </w:r>
    </w:p>
    <w:p>
      <w:pPr>
        <w:pStyle w:val="20"/>
        <w:rPr>
          <w:rFonts w:hint="eastAsia" w:ascii="宋体" w:hAnsi="宋体" w:eastAsia="宋体" w:cs="宋体"/>
        </w:rPr>
      </w:pPr>
      <w:r>
        <w:rPr>
          <w:rFonts w:hint="eastAsia" w:ascii="宋体" w:hAnsi="宋体" w:eastAsia="宋体" w:cs="宋体"/>
          <w:lang w:val="en-US" w:eastAsia="zh-CN"/>
        </w:rPr>
        <w:t>(八)政府的承诺；</w:t>
      </w:r>
    </w:p>
    <w:p>
      <w:pPr>
        <w:pStyle w:val="20"/>
        <w:rPr>
          <w:rFonts w:hint="eastAsia" w:ascii="宋体" w:hAnsi="宋体" w:eastAsia="宋体" w:cs="宋体"/>
        </w:rPr>
      </w:pPr>
      <w:r>
        <w:rPr>
          <w:rFonts w:hint="eastAsia" w:ascii="宋体" w:hAnsi="宋体" w:eastAsia="宋体" w:cs="宋体"/>
          <w:lang w:val="en-US" w:eastAsia="zh-CN"/>
        </w:rPr>
        <w:t>(九)特许经营者应具备的条件；</w:t>
      </w:r>
    </w:p>
    <w:p>
      <w:pPr>
        <w:pStyle w:val="20"/>
        <w:rPr>
          <w:rFonts w:hint="eastAsia" w:ascii="宋体" w:hAnsi="宋体" w:eastAsia="宋体" w:cs="宋体"/>
        </w:rPr>
      </w:pPr>
      <w:r>
        <w:rPr>
          <w:rFonts w:hint="eastAsia" w:ascii="宋体" w:hAnsi="宋体" w:eastAsia="宋体" w:cs="宋体"/>
          <w:lang w:val="en-US" w:eastAsia="zh-CN"/>
        </w:rPr>
        <w:t>(十)法律、法规规定和政府认为应当明确的其他事项。</w:t>
      </w:r>
    </w:p>
    <w:p>
      <w:pPr>
        <w:pStyle w:val="20"/>
        <w:rPr>
          <w:rFonts w:hint="eastAsia" w:ascii="宋体" w:hAnsi="宋体" w:eastAsia="宋体" w:cs="宋体"/>
        </w:rPr>
      </w:pPr>
      <w:r>
        <w:rPr>
          <w:rFonts w:hint="eastAsia" w:ascii="宋体" w:hAnsi="宋体" w:eastAsia="宋体" w:cs="宋体"/>
          <w:lang w:val="en-US" w:eastAsia="zh-CN"/>
        </w:rPr>
        <w:t>第十三条 特许经营可以采取下列方式进行：</w:t>
      </w:r>
    </w:p>
    <w:p>
      <w:pPr>
        <w:pStyle w:val="20"/>
        <w:rPr>
          <w:rFonts w:hint="eastAsia" w:ascii="宋体" w:hAnsi="宋体" w:eastAsia="宋体" w:cs="宋体"/>
        </w:rPr>
      </w:pPr>
      <w:r>
        <w:rPr>
          <w:rFonts w:hint="eastAsia" w:ascii="宋体" w:hAnsi="宋体" w:eastAsia="宋体" w:cs="宋体"/>
          <w:lang w:val="en-US" w:eastAsia="zh-CN"/>
        </w:rPr>
        <w:t>(一)在一定期限内，将项目授予特许经营者投资建设、运营，期限居满无偿交回(BOT)；</w:t>
      </w:r>
    </w:p>
    <w:p>
      <w:pPr>
        <w:pStyle w:val="20"/>
        <w:rPr>
          <w:rFonts w:hint="eastAsia" w:ascii="宋体" w:hAnsi="宋体" w:eastAsia="宋体" w:cs="宋体"/>
        </w:rPr>
      </w:pPr>
      <w:r>
        <w:rPr>
          <w:rFonts w:hint="eastAsia" w:ascii="宋体" w:hAnsi="宋体" w:eastAsia="宋体" w:cs="宋体"/>
          <w:lang w:val="en-US" w:eastAsia="zh-CN"/>
        </w:rPr>
        <w:t>(二)在一定期限内，将公共基础设施移交特许经营者运营，期限届满无偿交回(TOT)；</w:t>
      </w:r>
    </w:p>
    <w:p>
      <w:pPr>
        <w:pStyle w:val="20"/>
        <w:rPr>
          <w:rFonts w:hint="eastAsia" w:ascii="宋体" w:hAnsi="宋体" w:eastAsia="宋体" w:cs="宋体"/>
        </w:rPr>
      </w:pPr>
      <w:r>
        <w:rPr>
          <w:rFonts w:hint="eastAsia" w:ascii="宋体" w:hAnsi="宋体" w:eastAsia="宋体" w:cs="宋体"/>
          <w:lang w:val="en-US" w:eastAsia="zh-CN"/>
        </w:rPr>
        <w:t>(三)在一定期限内，委托特许经营者提供公共服务；</w:t>
      </w:r>
    </w:p>
    <w:p>
      <w:pPr>
        <w:pStyle w:val="20"/>
        <w:rPr>
          <w:rFonts w:hint="eastAsia" w:ascii="宋体" w:hAnsi="宋体" w:eastAsia="宋体" w:cs="宋体"/>
        </w:rPr>
      </w:pPr>
      <w:r>
        <w:rPr>
          <w:rFonts w:hint="eastAsia" w:ascii="宋体" w:hAnsi="宋体" w:eastAsia="宋体" w:cs="宋体"/>
          <w:lang w:val="en-US" w:eastAsia="zh-CN"/>
        </w:rPr>
        <w:t>(四)政府同意的其他经营方式。</w:t>
      </w:r>
    </w:p>
    <w:p>
      <w:pPr>
        <w:pStyle w:val="20"/>
        <w:rPr>
          <w:rFonts w:hint="eastAsia" w:ascii="宋体" w:hAnsi="宋体" w:eastAsia="宋体" w:cs="宋体"/>
        </w:rPr>
      </w:pPr>
      <w:r>
        <w:rPr>
          <w:rFonts w:hint="eastAsia" w:ascii="宋体" w:hAnsi="宋体" w:eastAsia="宋体" w:cs="宋体"/>
          <w:lang w:val="en-US" w:eastAsia="zh-CN"/>
        </w:rPr>
        <w:t>特许经营期限根据项目的经营规模、经营方式、投资回收期等因素确定，但最长不得超过30年。</w:t>
      </w:r>
    </w:p>
    <w:p>
      <w:pPr>
        <w:pStyle w:val="20"/>
        <w:rPr>
          <w:rFonts w:hint="eastAsia" w:ascii="宋体" w:hAnsi="宋体" w:eastAsia="宋体" w:cs="宋体"/>
        </w:rPr>
      </w:pPr>
      <w:r>
        <w:rPr>
          <w:rFonts w:hint="eastAsia" w:ascii="宋体" w:hAnsi="宋体" w:eastAsia="宋体" w:cs="宋体"/>
          <w:lang w:val="en-US" w:eastAsia="zh-CN"/>
        </w:rPr>
        <w:t>第十四条 新建市政公用事业项目，应当依法采取招投标方式选择特许经营者。</w:t>
      </w:r>
    </w:p>
    <w:p>
      <w:pPr>
        <w:pStyle w:val="20"/>
        <w:rPr>
          <w:rFonts w:hint="eastAsia" w:ascii="宋体" w:hAnsi="宋体" w:eastAsia="宋体" w:cs="宋体"/>
        </w:rPr>
      </w:pPr>
      <w:r>
        <w:rPr>
          <w:rFonts w:hint="eastAsia" w:ascii="宋体" w:hAnsi="宋体" w:eastAsia="宋体" w:cs="宋体"/>
          <w:lang w:val="en-US" w:eastAsia="zh-CN"/>
        </w:rPr>
        <w:t>现有市政公用事业项目，可以通过采取招投标的方式转让产权或者经营权，选择特许经营者。</w:t>
      </w:r>
    </w:p>
    <w:p>
      <w:pPr>
        <w:pStyle w:val="20"/>
        <w:rPr>
          <w:rFonts w:hint="eastAsia" w:ascii="宋体" w:hAnsi="宋体" w:eastAsia="宋体" w:cs="宋体"/>
        </w:rPr>
      </w:pPr>
      <w:r>
        <w:rPr>
          <w:rFonts w:hint="eastAsia" w:ascii="宋体" w:hAnsi="宋体" w:eastAsia="宋体" w:cs="宋体"/>
          <w:lang w:val="en-US" w:eastAsia="zh-CN"/>
        </w:rPr>
        <w:t>有偿转让所得资金应当用于市政公用事业项目的建设和改造。</w:t>
      </w:r>
    </w:p>
    <w:p>
      <w:pPr>
        <w:pStyle w:val="20"/>
        <w:rPr>
          <w:rFonts w:hint="eastAsia" w:ascii="宋体" w:hAnsi="宋体" w:eastAsia="宋体" w:cs="宋体"/>
        </w:rPr>
      </w:pPr>
      <w:r>
        <w:rPr>
          <w:rFonts w:hint="eastAsia" w:ascii="宋体" w:hAnsi="宋体" w:eastAsia="宋体" w:cs="宋体"/>
          <w:lang w:val="en-US" w:eastAsia="zh-CN"/>
        </w:rPr>
        <w:t>第十五条 参与特许经营权竞标者应当具备以下条件：</w:t>
      </w:r>
    </w:p>
    <w:p>
      <w:pPr>
        <w:pStyle w:val="20"/>
        <w:rPr>
          <w:rFonts w:hint="eastAsia" w:ascii="宋体" w:hAnsi="宋体" w:eastAsia="宋体" w:cs="宋体"/>
        </w:rPr>
      </w:pPr>
      <w:r>
        <w:rPr>
          <w:rFonts w:hint="eastAsia" w:ascii="宋体" w:hAnsi="宋体" w:eastAsia="宋体" w:cs="宋体"/>
          <w:lang w:val="en-US" w:eastAsia="zh-CN"/>
        </w:rPr>
        <w:t>(一)依法注册的企业法人；</w:t>
      </w:r>
    </w:p>
    <w:p>
      <w:pPr>
        <w:pStyle w:val="20"/>
        <w:rPr>
          <w:rFonts w:hint="eastAsia" w:ascii="宋体" w:hAnsi="宋体" w:eastAsia="宋体" w:cs="宋体"/>
        </w:rPr>
      </w:pPr>
      <w:r>
        <w:rPr>
          <w:rFonts w:hint="eastAsia" w:ascii="宋体" w:hAnsi="宋体" w:eastAsia="宋体" w:cs="宋体"/>
          <w:lang w:val="en-US" w:eastAsia="zh-CN"/>
        </w:rPr>
        <w:t>(二)有相应的注册资本金和设施、设备；</w:t>
      </w:r>
    </w:p>
    <w:p>
      <w:pPr>
        <w:pStyle w:val="20"/>
        <w:rPr>
          <w:rFonts w:hint="eastAsia" w:ascii="宋体" w:hAnsi="宋体" w:eastAsia="宋体" w:cs="宋体"/>
        </w:rPr>
      </w:pPr>
      <w:r>
        <w:rPr>
          <w:rFonts w:hint="eastAsia" w:ascii="宋体" w:hAnsi="宋体" w:eastAsia="宋体" w:cs="宋体"/>
          <w:lang w:val="en-US" w:eastAsia="zh-CN"/>
        </w:rPr>
        <w:t>(三)有良好的银行资信、财务状况及相应的偿债能力；</w:t>
      </w:r>
    </w:p>
    <w:p>
      <w:pPr>
        <w:pStyle w:val="20"/>
        <w:rPr>
          <w:rFonts w:hint="eastAsia" w:ascii="宋体" w:hAnsi="宋体" w:eastAsia="宋体" w:cs="宋体"/>
        </w:rPr>
      </w:pPr>
      <w:r>
        <w:rPr>
          <w:rFonts w:hint="eastAsia" w:ascii="宋体" w:hAnsi="宋体" w:eastAsia="宋体" w:cs="宋体"/>
          <w:lang w:val="en-US" w:eastAsia="zh-CN"/>
        </w:rPr>
        <w:t>(四)有相应的从业经历和良好的业绩；</w:t>
      </w:r>
    </w:p>
    <w:p>
      <w:pPr>
        <w:pStyle w:val="20"/>
        <w:rPr>
          <w:rFonts w:hint="eastAsia" w:ascii="宋体" w:hAnsi="宋体" w:eastAsia="宋体" w:cs="宋体"/>
        </w:rPr>
      </w:pPr>
      <w:r>
        <w:rPr>
          <w:rFonts w:hint="eastAsia" w:ascii="宋体" w:hAnsi="宋体" w:eastAsia="宋体" w:cs="宋体"/>
          <w:lang w:val="en-US" w:eastAsia="zh-CN"/>
        </w:rPr>
        <w:t>(五)有相应数量的技术、财务、经营等关键岗位人员；</w:t>
      </w:r>
    </w:p>
    <w:p>
      <w:pPr>
        <w:pStyle w:val="20"/>
        <w:rPr>
          <w:rFonts w:hint="eastAsia" w:ascii="宋体" w:hAnsi="宋体" w:eastAsia="宋体" w:cs="宋体"/>
        </w:rPr>
      </w:pPr>
      <w:r>
        <w:rPr>
          <w:rFonts w:hint="eastAsia" w:ascii="宋体" w:hAnsi="宋体" w:eastAsia="宋体" w:cs="宋体"/>
          <w:lang w:val="en-US" w:eastAsia="zh-CN"/>
        </w:rPr>
        <w:t>(六)有切实可行的经营方案；</w:t>
      </w:r>
    </w:p>
    <w:p>
      <w:pPr>
        <w:pStyle w:val="20"/>
        <w:rPr>
          <w:rFonts w:hint="eastAsia" w:ascii="宋体" w:hAnsi="宋体" w:eastAsia="宋体" w:cs="宋体"/>
        </w:rPr>
      </w:pPr>
      <w:r>
        <w:rPr>
          <w:rFonts w:hint="eastAsia" w:ascii="宋体" w:hAnsi="宋体" w:eastAsia="宋体" w:cs="宋体"/>
          <w:lang w:val="en-US" w:eastAsia="zh-CN"/>
        </w:rPr>
        <w:t>(七)法律、法规、规章规定的其他条件。</w:t>
      </w:r>
    </w:p>
    <w:p>
      <w:pPr>
        <w:pStyle w:val="20"/>
        <w:rPr>
          <w:rFonts w:hint="eastAsia" w:ascii="宋体" w:hAnsi="宋体" w:eastAsia="宋体" w:cs="宋体"/>
        </w:rPr>
      </w:pPr>
      <w:r>
        <w:rPr>
          <w:rFonts w:hint="eastAsia" w:ascii="宋体" w:hAnsi="宋体" w:eastAsia="宋体" w:cs="宋体"/>
          <w:lang w:val="en-US" w:eastAsia="zh-CN"/>
        </w:rPr>
        <w:t>第十六条 市政公用事业主管部门应当依照下列程序选择特许经营者：</w:t>
      </w:r>
    </w:p>
    <w:p>
      <w:pPr>
        <w:pStyle w:val="20"/>
        <w:rPr>
          <w:rFonts w:hint="eastAsia" w:ascii="宋体" w:hAnsi="宋体" w:eastAsia="宋体" w:cs="宋体"/>
        </w:rPr>
      </w:pPr>
      <w:r>
        <w:rPr>
          <w:rFonts w:hint="eastAsia" w:ascii="宋体" w:hAnsi="宋体" w:eastAsia="宋体" w:cs="宋体"/>
          <w:lang w:val="en-US" w:eastAsia="zh-CN"/>
        </w:rPr>
        <w:t>(一)提出市政公用事业特许经营项目，报本级政府批准后，向社会公开发布招标条件，受理投标；</w:t>
      </w:r>
    </w:p>
    <w:p>
      <w:pPr>
        <w:pStyle w:val="20"/>
        <w:rPr>
          <w:rFonts w:hint="eastAsia" w:ascii="宋体" w:hAnsi="宋体" w:eastAsia="宋体" w:cs="宋体"/>
        </w:rPr>
      </w:pPr>
      <w:r>
        <w:rPr>
          <w:rFonts w:hint="eastAsia" w:ascii="宋体" w:hAnsi="宋体" w:eastAsia="宋体" w:cs="宋体"/>
          <w:lang w:val="en-US" w:eastAsia="zh-CN"/>
        </w:rPr>
        <w:t>(二)根据招标条件，对特许经营权的投标人进行资格审查和方案预审，推荐出符合条件的投标候选人；</w:t>
      </w:r>
    </w:p>
    <w:p>
      <w:pPr>
        <w:pStyle w:val="20"/>
        <w:rPr>
          <w:rFonts w:hint="eastAsia" w:ascii="宋体" w:hAnsi="宋体" w:eastAsia="宋体" w:cs="宋体"/>
        </w:rPr>
      </w:pPr>
      <w:r>
        <w:rPr>
          <w:rFonts w:hint="eastAsia" w:ascii="宋体" w:hAnsi="宋体" w:eastAsia="宋体" w:cs="宋体"/>
          <w:lang w:val="en-US" w:eastAsia="zh-CN"/>
        </w:rPr>
        <w:t>(三)组织评审委员会依法进行评审，并经过质询和公开答辩，择优选择特许经营权授予对象；</w:t>
      </w:r>
    </w:p>
    <w:p>
      <w:pPr>
        <w:pStyle w:val="20"/>
        <w:rPr>
          <w:rFonts w:hint="eastAsia" w:ascii="宋体" w:hAnsi="宋体" w:eastAsia="宋体" w:cs="宋体"/>
        </w:rPr>
      </w:pPr>
      <w:r>
        <w:rPr>
          <w:rFonts w:hint="eastAsia" w:ascii="宋体" w:hAnsi="宋体" w:eastAsia="宋体" w:cs="宋体"/>
          <w:lang w:val="en-US" w:eastAsia="zh-CN"/>
        </w:rPr>
        <w:t>(四)向社会公示中标结果，公示时间不少于20天；</w:t>
      </w:r>
    </w:p>
    <w:p>
      <w:pPr>
        <w:pStyle w:val="20"/>
        <w:rPr>
          <w:rFonts w:hint="eastAsia" w:ascii="宋体" w:hAnsi="宋体" w:eastAsia="宋体" w:cs="宋体"/>
        </w:rPr>
      </w:pPr>
      <w:r>
        <w:rPr>
          <w:rFonts w:hint="eastAsia" w:ascii="宋体" w:hAnsi="宋体" w:eastAsia="宋体" w:cs="宋体"/>
          <w:lang w:val="en-US" w:eastAsia="zh-CN"/>
        </w:rPr>
        <w:t>(五)公示期满，对中标者没有异议的，经本级政府批准，与中标者签订特许经营协议。</w:t>
      </w:r>
    </w:p>
    <w:p>
      <w:pPr>
        <w:pStyle w:val="20"/>
        <w:rPr>
          <w:rFonts w:hint="eastAsia" w:ascii="宋体" w:hAnsi="宋体" w:eastAsia="宋体" w:cs="宋体"/>
        </w:rPr>
      </w:pPr>
      <w:r>
        <w:rPr>
          <w:rFonts w:hint="eastAsia" w:ascii="宋体" w:hAnsi="宋体" w:eastAsia="宋体" w:cs="宋体"/>
          <w:lang w:val="en-US" w:eastAsia="zh-CN"/>
        </w:rPr>
        <w:t>第十七条 特许经营协议应当包括以下基本内容：</w:t>
      </w:r>
    </w:p>
    <w:p>
      <w:pPr>
        <w:pStyle w:val="20"/>
        <w:rPr>
          <w:rFonts w:hint="eastAsia" w:ascii="宋体" w:hAnsi="宋体" w:eastAsia="宋体" w:cs="宋体"/>
        </w:rPr>
      </w:pPr>
      <w:r>
        <w:rPr>
          <w:rFonts w:hint="eastAsia" w:ascii="宋体" w:hAnsi="宋体" w:eastAsia="宋体" w:cs="宋体"/>
          <w:lang w:val="en-US" w:eastAsia="zh-CN"/>
        </w:rPr>
        <w:t>(一)特许经营内容、区域、范围及有效期限；</w:t>
      </w:r>
    </w:p>
    <w:p>
      <w:pPr>
        <w:pStyle w:val="20"/>
        <w:rPr>
          <w:rFonts w:hint="eastAsia" w:ascii="宋体" w:hAnsi="宋体" w:eastAsia="宋体" w:cs="宋体"/>
        </w:rPr>
      </w:pPr>
      <w:r>
        <w:rPr>
          <w:rFonts w:hint="eastAsia" w:ascii="宋体" w:hAnsi="宋体" w:eastAsia="宋体" w:cs="宋体"/>
          <w:lang w:val="en-US" w:eastAsia="zh-CN"/>
        </w:rPr>
        <w:t>(二)产品和服务标准；</w:t>
      </w:r>
    </w:p>
    <w:p>
      <w:pPr>
        <w:pStyle w:val="20"/>
        <w:rPr>
          <w:rFonts w:hint="eastAsia" w:ascii="宋体" w:hAnsi="宋体" w:eastAsia="宋体" w:cs="宋体"/>
        </w:rPr>
      </w:pPr>
      <w:r>
        <w:rPr>
          <w:rFonts w:hint="eastAsia" w:ascii="宋体" w:hAnsi="宋体" w:eastAsia="宋体" w:cs="宋体"/>
          <w:lang w:val="en-US" w:eastAsia="zh-CN"/>
        </w:rPr>
        <w:t>(三)价格和收费的确定方法、标准以及调整程序；</w:t>
      </w:r>
    </w:p>
    <w:p>
      <w:pPr>
        <w:pStyle w:val="20"/>
        <w:rPr>
          <w:rFonts w:hint="eastAsia" w:ascii="宋体" w:hAnsi="宋体" w:eastAsia="宋体" w:cs="宋体"/>
        </w:rPr>
      </w:pPr>
      <w:r>
        <w:rPr>
          <w:rFonts w:hint="eastAsia" w:ascii="宋体" w:hAnsi="宋体" w:eastAsia="宋体" w:cs="宋体"/>
          <w:lang w:val="en-US" w:eastAsia="zh-CN"/>
        </w:rPr>
        <w:t>(四)设施、设备等资产的权属与处置；</w:t>
      </w:r>
    </w:p>
    <w:p>
      <w:pPr>
        <w:pStyle w:val="20"/>
        <w:rPr>
          <w:rFonts w:hint="eastAsia" w:ascii="宋体" w:hAnsi="宋体" w:eastAsia="宋体" w:cs="宋体"/>
        </w:rPr>
      </w:pPr>
      <w:r>
        <w:rPr>
          <w:rFonts w:hint="eastAsia" w:ascii="宋体" w:hAnsi="宋体" w:eastAsia="宋体" w:cs="宋体"/>
          <w:lang w:val="en-US" w:eastAsia="zh-CN"/>
        </w:rPr>
        <w:t>(五)设施维护和更新改造；</w:t>
      </w:r>
    </w:p>
    <w:p>
      <w:pPr>
        <w:pStyle w:val="20"/>
        <w:rPr>
          <w:rFonts w:hint="eastAsia" w:ascii="宋体" w:hAnsi="宋体" w:eastAsia="宋体" w:cs="宋体"/>
        </w:rPr>
      </w:pPr>
      <w:r>
        <w:rPr>
          <w:rFonts w:hint="eastAsia" w:ascii="宋体" w:hAnsi="宋体" w:eastAsia="宋体" w:cs="宋体"/>
          <w:lang w:val="en-US" w:eastAsia="zh-CN"/>
        </w:rPr>
        <w:t>(六)特许经营期间发展规划、中长期计划和建设项目的承诺；</w:t>
      </w:r>
    </w:p>
    <w:p>
      <w:pPr>
        <w:pStyle w:val="20"/>
        <w:rPr>
          <w:rFonts w:hint="eastAsia" w:ascii="宋体" w:hAnsi="宋体" w:eastAsia="宋体" w:cs="宋体"/>
        </w:rPr>
      </w:pPr>
      <w:r>
        <w:rPr>
          <w:rFonts w:hint="eastAsia" w:ascii="宋体" w:hAnsi="宋体" w:eastAsia="宋体" w:cs="宋体"/>
          <w:lang w:val="en-US" w:eastAsia="zh-CN"/>
        </w:rPr>
        <w:t>(七)安全管理；</w:t>
      </w:r>
    </w:p>
    <w:p>
      <w:pPr>
        <w:pStyle w:val="20"/>
        <w:rPr>
          <w:rFonts w:hint="eastAsia" w:ascii="宋体" w:hAnsi="宋体" w:eastAsia="宋体" w:cs="宋体"/>
        </w:rPr>
      </w:pPr>
      <w:r>
        <w:rPr>
          <w:rFonts w:hint="eastAsia" w:ascii="宋体" w:hAnsi="宋体" w:eastAsia="宋体" w:cs="宋体"/>
          <w:lang w:val="en-US" w:eastAsia="zh-CN"/>
        </w:rPr>
        <w:t>(八)履约担保；</w:t>
      </w:r>
    </w:p>
    <w:p>
      <w:pPr>
        <w:pStyle w:val="20"/>
        <w:rPr>
          <w:rFonts w:hint="eastAsia" w:ascii="宋体" w:hAnsi="宋体" w:eastAsia="宋体" w:cs="宋体"/>
        </w:rPr>
      </w:pPr>
      <w:r>
        <w:rPr>
          <w:rFonts w:hint="eastAsia" w:ascii="宋体" w:hAnsi="宋体" w:eastAsia="宋体" w:cs="宋体"/>
          <w:lang w:val="en-US" w:eastAsia="zh-CN"/>
        </w:rPr>
        <w:t>(九)特许经营费的缴纳、减免及方式；</w:t>
      </w:r>
    </w:p>
    <w:p>
      <w:pPr>
        <w:pStyle w:val="20"/>
        <w:rPr>
          <w:rFonts w:hint="eastAsia" w:ascii="宋体" w:hAnsi="宋体" w:eastAsia="宋体" w:cs="宋体"/>
        </w:rPr>
      </w:pPr>
      <w:r>
        <w:rPr>
          <w:rFonts w:hint="eastAsia" w:ascii="宋体" w:hAnsi="宋体" w:eastAsia="宋体" w:cs="宋体"/>
          <w:lang w:val="en-US" w:eastAsia="zh-CN"/>
        </w:rPr>
        <w:t>(十)特许经营权的终止和变更；</w:t>
      </w:r>
    </w:p>
    <w:p>
      <w:pPr>
        <w:pStyle w:val="20"/>
        <w:rPr>
          <w:rFonts w:hint="eastAsia" w:ascii="宋体" w:hAnsi="宋体" w:eastAsia="宋体" w:cs="宋体"/>
        </w:rPr>
      </w:pPr>
      <w:r>
        <w:rPr>
          <w:rFonts w:hint="eastAsia" w:ascii="宋体" w:hAnsi="宋体" w:eastAsia="宋体" w:cs="宋体"/>
          <w:lang w:val="en-US" w:eastAsia="zh-CN"/>
        </w:rPr>
        <w:t>(十一)违约责任；</w:t>
      </w:r>
    </w:p>
    <w:p>
      <w:pPr>
        <w:pStyle w:val="20"/>
        <w:rPr>
          <w:rFonts w:hint="eastAsia" w:ascii="宋体" w:hAnsi="宋体" w:eastAsia="宋体" w:cs="宋体"/>
        </w:rPr>
      </w:pPr>
      <w:r>
        <w:rPr>
          <w:rFonts w:hint="eastAsia" w:ascii="宋体" w:hAnsi="宋体" w:eastAsia="宋体" w:cs="宋体"/>
          <w:lang w:val="en-US" w:eastAsia="zh-CN"/>
        </w:rPr>
        <w:t>(十二)政府监管及社会监督的内容；</w:t>
      </w:r>
    </w:p>
    <w:p>
      <w:pPr>
        <w:pStyle w:val="20"/>
        <w:rPr>
          <w:rFonts w:hint="eastAsia" w:ascii="宋体" w:hAnsi="宋体" w:eastAsia="宋体" w:cs="宋体"/>
        </w:rPr>
      </w:pPr>
      <w:r>
        <w:rPr>
          <w:rFonts w:hint="eastAsia" w:ascii="宋体" w:hAnsi="宋体" w:eastAsia="宋体" w:cs="宋体"/>
          <w:lang w:val="en-US" w:eastAsia="zh-CN"/>
        </w:rPr>
        <w:t>(十三)争议解决方式；</w:t>
      </w:r>
    </w:p>
    <w:p>
      <w:pPr>
        <w:pStyle w:val="20"/>
        <w:rPr>
          <w:rFonts w:hint="eastAsia" w:ascii="宋体" w:hAnsi="宋体" w:eastAsia="宋体" w:cs="宋体"/>
        </w:rPr>
      </w:pPr>
      <w:r>
        <w:rPr>
          <w:rFonts w:hint="eastAsia" w:ascii="宋体" w:hAnsi="宋体" w:eastAsia="宋体" w:cs="宋体"/>
          <w:lang w:val="en-US" w:eastAsia="zh-CN"/>
        </w:rPr>
        <w:t>(十四)双方认为应该约定的其他事项。</w:t>
      </w:r>
    </w:p>
    <w:p>
      <w:pPr>
        <w:pStyle w:val="20"/>
        <w:rPr>
          <w:rFonts w:hint="eastAsia" w:ascii="宋体" w:hAnsi="宋体" w:eastAsia="宋体" w:cs="宋体"/>
        </w:rPr>
      </w:pPr>
      <w:r>
        <w:rPr>
          <w:rFonts w:hint="eastAsia" w:ascii="宋体" w:hAnsi="宋体" w:eastAsia="宋体" w:cs="宋体"/>
          <w:lang w:val="en-US" w:eastAsia="zh-CN"/>
        </w:rPr>
        <w:t>第十八条 在协议有效期限内，若协议内容确需变更的，由市政公用事业主管部门与特许经营者在共同协商的基础上签订补充协议，报本级政府批准后生效。</w:t>
      </w:r>
    </w:p>
    <w:p>
      <w:pPr>
        <w:pStyle w:val="20"/>
        <w:rPr>
          <w:rFonts w:hint="eastAsia" w:ascii="宋体" w:hAnsi="宋体" w:eastAsia="宋体" w:cs="宋体"/>
        </w:rPr>
      </w:pPr>
      <w:r>
        <w:rPr>
          <w:rFonts w:hint="eastAsia" w:ascii="宋体" w:hAnsi="宋体" w:eastAsia="宋体" w:cs="宋体"/>
          <w:lang w:val="en-US" w:eastAsia="zh-CN"/>
        </w:rPr>
        <w:t>因公共利益和公共安全需要变更特许经营协议的，应当保证特许经营者的合法权益。</w:t>
      </w:r>
    </w:p>
    <w:p>
      <w:pPr>
        <w:pStyle w:val="20"/>
        <w:rPr>
          <w:rFonts w:hint="eastAsia" w:ascii="宋体" w:hAnsi="宋体" w:eastAsia="宋体" w:cs="宋体"/>
        </w:rPr>
      </w:pPr>
      <w:r>
        <w:rPr>
          <w:rFonts w:hint="eastAsia" w:ascii="宋体" w:hAnsi="宋体" w:eastAsia="宋体" w:cs="宋体"/>
          <w:lang w:val="en-US" w:eastAsia="zh-CN"/>
        </w:rPr>
        <w:t>第十九条 特许经营者确需变更名称、地址、法定代表人的，应当书面告知市政公用事业主管部门，并经市政公用事业主管部门同意后实施。</w:t>
      </w:r>
    </w:p>
    <w:p>
      <w:pPr>
        <w:pStyle w:val="20"/>
        <w:rPr>
          <w:rFonts w:hint="eastAsia" w:ascii="宋体" w:hAnsi="宋体" w:eastAsia="宋体" w:cs="宋体"/>
        </w:rPr>
      </w:pPr>
      <w:r>
        <w:rPr>
          <w:rFonts w:hint="eastAsia" w:ascii="宋体" w:hAnsi="宋体" w:eastAsia="宋体" w:cs="宋体"/>
          <w:lang w:val="en-US" w:eastAsia="zh-CN"/>
        </w:rPr>
        <w:t>第二十条 特许经营可以收取特许经营费。特许经营费由市政公用事业主管部门会同财政、物价等相关部门，根据行业特点、规模、经营方式和本地同行业近3年来的经营情况，结合市场预测，制定收费基数，通过竞标确定收费数额。</w:t>
      </w:r>
    </w:p>
    <w:p>
      <w:pPr>
        <w:pStyle w:val="20"/>
        <w:rPr>
          <w:rFonts w:hint="eastAsia" w:ascii="宋体" w:hAnsi="宋体" w:eastAsia="宋体" w:cs="宋体"/>
        </w:rPr>
      </w:pPr>
      <w:r>
        <w:rPr>
          <w:rFonts w:hint="eastAsia" w:ascii="宋体" w:hAnsi="宋体" w:eastAsia="宋体" w:cs="宋体"/>
          <w:lang w:val="en-US" w:eastAsia="zh-CN"/>
        </w:rPr>
        <w:t>第二十一条 特许经营期限届满，特许经营权终止。</w:t>
      </w:r>
    </w:p>
    <w:p>
      <w:pPr>
        <w:pStyle w:val="20"/>
        <w:rPr>
          <w:rFonts w:hint="eastAsia" w:ascii="宋体" w:hAnsi="宋体" w:eastAsia="宋体" w:cs="宋体"/>
        </w:rPr>
      </w:pPr>
      <w:r>
        <w:rPr>
          <w:rFonts w:hint="eastAsia" w:ascii="宋体" w:hAnsi="宋体" w:eastAsia="宋体" w:cs="宋体"/>
          <w:lang w:val="en-US" w:eastAsia="zh-CN"/>
        </w:rPr>
        <w:t>特许经营期限届满前一年，市政公用事业主管部门应当按照本办法规定的程序组织招标，选择特许经营者。在同等条件下，原特许经营者优先获得特许经营权。</w:t>
      </w:r>
    </w:p>
    <w:p>
      <w:pPr>
        <w:pStyle w:val="20"/>
        <w:rPr>
          <w:rFonts w:hint="eastAsia" w:ascii="宋体" w:hAnsi="宋体" w:eastAsia="宋体" w:cs="宋体"/>
        </w:rPr>
      </w:pPr>
      <w:r>
        <w:rPr>
          <w:rFonts w:hint="eastAsia" w:ascii="宋体" w:hAnsi="宋体" w:eastAsia="宋体" w:cs="宋体"/>
          <w:lang w:val="en-US" w:eastAsia="zh-CN"/>
        </w:rPr>
        <w:t>第二十二条 特许经营者在协议有效期内，单方提出解除协议的，应当提前提出申请，市政公用事业主管部门自收到特许经营者申请的3个月内作出书面答复。</w:t>
      </w:r>
    </w:p>
    <w:p>
      <w:pPr>
        <w:pStyle w:val="20"/>
        <w:rPr>
          <w:rFonts w:hint="eastAsia" w:ascii="宋体" w:hAnsi="宋体" w:eastAsia="宋体" w:cs="宋体"/>
        </w:rPr>
      </w:pPr>
      <w:r>
        <w:rPr>
          <w:rFonts w:hint="eastAsia" w:ascii="宋体" w:hAnsi="宋体" w:eastAsia="宋体" w:cs="宋体"/>
          <w:lang w:val="en-US" w:eastAsia="zh-CN"/>
        </w:rPr>
        <w:t>在市政公用事业主管部门同意解除协议前，特许经营者必须保证正常的经营与服务。</w:t>
      </w:r>
    </w:p>
    <w:p>
      <w:pPr>
        <w:pStyle w:val="20"/>
        <w:rPr>
          <w:rFonts w:hint="eastAsia" w:ascii="宋体" w:hAnsi="宋体" w:eastAsia="宋体" w:cs="宋体"/>
        </w:rPr>
      </w:pPr>
      <w:r>
        <w:rPr>
          <w:rFonts w:hint="eastAsia" w:ascii="宋体" w:hAnsi="宋体" w:eastAsia="宋体" w:cs="宋体"/>
          <w:lang w:val="en-US" w:eastAsia="zh-CN"/>
        </w:rPr>
        <w:t>第二十三条 特许经营者因不可抗力无法继续经营的，可以申请终止特许经营协议，经市政公用事业主管部门同意后，特许经营权终止。</w:t>
      </w:r>
    </w:p>
    <w:p>
      <w:pPr>
        <w:pStyle w:val="20"/>
        <w:rPr>
          <w:rFonts w:hint="eastAsia" w:ascii="宋体" w:hAnsi="宋体" w:eastAsia="宋体" w:cs="宋体"/>
        </w:rPr>
      </w:pPr>
      <w:r>
        <w:rPr>
          <w:rFonts w:hint="eastAsia" w:ascii="宋体" w:hAnsi="宋体" w:eastAsia="宋体" w:cs="宋体"/>
          <w:lang w:val="en-US" w:eastAsia="zh-CN"/>
        </w:rPr>
        <w:t>特许经营权终止后，应当由市政公用事业主管部门临时接管，保证该产品或者服务的正常提供，并于接管之日起3个月内，按照本办法规定的程序组织招标，选择新的特许经营者。</w:t>
      </w:r>
    </w:p>
    <w:p>
      <w:pPr>
        <w:pStyle w:val="20"/>
        <w:rPr>
          <w:rFonts w:hint="eastAsia" w:ascii="宋体" w:hAnsi="宋体" w:eastAsia="宋体" w:cs="宋体"/>
        </w:rPr>
      </w:pPr>
      <w:r>
        <w:rPr>
          <w:rFonts w:hint="eastAsia" w:ascii="宋体" w:hAnsi="宋体" w:eastAsia="宋体" w:cs="宋体"/>
          <w:lang w:val="en-US" w:eastAsia="zh-CN"/>
        </w:rPr>
        <w:t>第二十四条 特许经营者在特许经营期间有下列行为之一的，市政公用事业主管部门应当终止特许经营协议，取消其特许经营权，并实施临时接管：</w:t>
      </w:r>
    </w:p>
    <w:p>
      <w:pPr>
        <w:pStyle w:val="20"/>
        <w:rPr>
          <w:rFonts w:hint="eastAsia" w:ascii="宋体" w:hAnsi="宋体" w:eastAsia="宋体" w:cs="宋体"/>
        </w:rPr>
      </w:pPr>
      <w:r>
        <w:rPr>
          <w:rFonts w:hint="eastAsia" w:ascii="宋体" w:hAnsi="宋体" w:eastAsia="宋体" w:cs="宋体"/>
          <w:lang w:val="en-US" w:eastAsia="zh-CN"/>
        </w:rPr>
        <w:t>(一)擅自转让、变相转让特许经营权或者以特许经营权设定担保的；</w:t>
      </w:r>
    </w:p>
    <w:p>
      <w:pPr>
        <w:pStyle w:val="20"/>
        <w:rPr>
          <w:rFonts w:hint="eastAsia" w:ascii="宋体" w:hAnsi="宋体" w:eastAsia="宋体" w:cs="宋体"/>
        </w:rPr>
      </w:pPr>
      <w:r>
        <w:rPr>
          <w:rFonts w:hint="eastAsia" w:ascii="宋体" w:hAnsi="宋体" w:eastAsia="宋体" w:cs="宋体"/>
          <w:lang w:val="en-US" w:eastAsia="zh-CN"/>
        </w:rPr>
        <w:t>(二)擅自将所经营的财产进行处置或者抵押的；</w:t>
      </w:r>
    </w:p>
    <w:p>
      <w:pPr>
        <w:pStyle w:val="20"/>
        <w:rPr>
          <w:rFonts w:hint="eastAsia" w:ascii="宋体" w:hAnsi="宋体" w:eastAsia="宋体" w:cs="宋体"/>
        </w:rPr>
      </w:pPr>
      <w:r>
        <w:rPr>
          <w:rFonts w:hint="eastAsia" w:ascii="宋体" w:hAnsi="宋体" w:eastAsia="宋体" w:cs="宋体"/>
          <w:lang w:val="en-US" w:eastAsia="zh-CN"/>
        </w:rPr>
        <w:t>(三)因经营管理不善，造成重大质量、安全生产事故的；</w:t>
      </w:r>
    </w:p>
    <w:p>
      <w:pPr>
        <w:pStyle w:val="20"/>
        <w:rPr>
          <w:rFonts w:hint="eastAsia" w:ascii="宋体" w:hAnsi="宋体" w:eastAsia="宋体" w:cs="宋体"/>
        </w:rPr>
      </w:pPr>
      <w:r>
        <w:rPr>
          <w:rFonts w:hint="eastAsia" w:ascii="宋体" w:hAnsi="宋体" w:eastAsia="宋体" w:cs="宋体"/>
          <w:lang w:val="en-US" w:eastAsia="zh-CN"/>
        </w:rPr>
        <w:t>(四)擅自停业、歇业，严重影响社会公共利益和安全的；</w:t>
      </w:r>
    </w:p>
    <w:p>
      <w:pPr>
        <w:pStyle w:val="20"/>
        <w:rPr>
          <w:rFonts w:hint="eastAsia" w:ascii="宋体" w:hAnsi="宋体" w:eastAsia="宋体" w:cs="宋体"/>
        </w:rPr>
      </w:pPr>
      <w:r>
        <w:rPr>
          <w:rFonts w:hint="eastAsia" w:ascii="宋体" w:hAnsi="宋体" w:eastAsia="宋体" w:cs="宋体"/>
          <w:lang w:val="en-US" w:eastAsia="zh-CN"/>
        </w:rPr>
        <w:t>(五)因转让企业股权而出现不符合授权资格条件的；</w:t>
      </w:r>
    </w:p>
    <w:p>
      <w:pPr>
        <w:pStyle w:val="20"/>
        <w:rPr>
          <w:rFonts w:hint="eastAsia" w:ascii="宋体" w:hAnsi="宋体" w:eastAsia="宋体" w:cs="宋体"/>
        </w:rPr>
      </w:pPr>
      <w:r>
        <w:rPr>
          <w:rFonts w:hint="eastAsia" w:ascii="宋体" w:hAnsi="宋体" w:eastAsia="宋体" w:cs="宋体"/>
          <w:lang w:val="en-US" w:eastAsia="zh-CN"/>
        </w:rPr>
        <w:t>(六)因经营管理不善，财务状况严重恶化，危及企业正常运行的；</w:t>
      </w:r>
    </w:p>
    <w:p>
      <w:pPr>
        <w:pStyle w:val="20"/>
        <w:rPr>
          <w:rFonts w:hint="eastAsia" w:ascii="宋体" w:hAnsi="宋体" w:eastAsia="宋体" w:cs="宋体"/>
        </w:rPr>
      </w:pPr>
      <w:r>
        <w:rPr>
          <w:rFonts w:hint="eastAsia" w:ascii="宋体" w:hAnsi="宋体" w:eastAsia="宋体" w:cs="宋体"/>
          <w:lang w:val="en-US" w:eastAsia="zh-CN"/>
        </w:rPr>
        <w:t>(七)因经营管理不善，造成重大环境污染事故的；</w:t>
      </w:r>
    </w:p>
    <w:p>
      <w:pPr>
        <w:pStyle w:val="20"/>
        <w:rPr>
          <w:rFonts w:hint="eastAsia" w:ascii="宋体" w:hAnsi="宋体" w:eastAsia="宋体" w:cs="宋体"/>
        </w:rPr>
      </w:pPr>
      <w:r>
        <w:rPr>
          <w:rFonts w:hint="eastAsia" w:ascii="宋体" w:hAnsi="宋体" w:eastAsia="宋体" w:cs="宋体"/>
          <w:lang w:val="en-US" w:eastAsia="zh-CN"/>
        </w:rPr>
        <w:t>(八)不符合公用事业产品、服务标准或要求的；</w:t>
      </w:r>
    </w:p>
    <w:p>
      <w:pPr>
        <w:pStyle w:val="20"/>
        <w:rPr>
          <w:rFonts w:hint="eastAsia" w:ascii="宋体" w:hAnsi="宋体" w:eastAsia="宋体" w:cs="宋体"/>
        </w:rPr>
      </w:pPr>
      <w:r>
        <w:rPr>
          <w:rFonts w:hint="eastAsia" w:ascii="宋体" w:hAnsi="宋体" w:eastAsia="宋体" w:cs="宋体"/>
          <w:lang w:val="en-US" w:eastAsia="zh-CN"/>
        </w:rPr>
        <w:t>(九)一滥用特许经营权垄断市场，损害公共利益的；</w:t>
      </w:r>
    </w:p>
    <w:p>
      <w:pPr>
        <w:pStyle w:val="20"/>
        <w:rPr>
          <w:rFonts w:hint="eastAsia" w:ascii="宋体" w:hAnsi="宋体" w:eastAsia="宋体" w:cs="宋体"/>
        </w:rPr>
      </w:pPr>
      <w:r>
        <w:rPr>
          <w:rFonts w:hint="eastAsia" w:ascii="宋体" w:hAnsi="宋体" w:eastAsia="宋体" w:cs="宋体"/>
          <w:lang w:val="en-US" w:eastAsia="zh-CN"/>
        </w:rPr>
        <w:t>(十)未按照城市规划建设市政公用设施，且拒不改正的；</w:t>
      </w:r>
    </w:p>
    <w:p>
      <w:pPr>
        <w:pStyle w:val="20"/>
        <w:rPr>
          <w:rFonts w:hint="eastAsia" w:ascii="宋体" w:hAnsi="宋体" w:eastAsia="宋体" w:cs="宋体"/>
        </w:rPr>
      </w:pPr>
      <w:r>
        <w:rPr>
          <w:rFonts w:hint="eastAsia" w:ascii="宋体" w:hAnsi="宋体" w:eastAsia="宋体" w:cs="宋体"/>
          <w:lang w:val="en-US" w:eastAsia="zh-CN"/>
        </w:rPr>
        <w:t>(十一)拒绝接受监督管理，严重不履行协议的；</w:t>
      </w:r>
    </w:p>
    <w:p>
      <w:pPr>
        <w:pStyle w:val="20"/>
        <w:rPr>
          <w:rFonts w:hint="eastAsia" w:ascii="宋体" w:hAnsi="宋体" w:eastAsia="宋体" w:cs="宋体"/>
        </w:rPr>
      </w:pPr>
      <w:r>
        <w:rPr>
          <w:rFonts w:hint="eastAsia" w:ascii="宋体" w:hAnsi="宋体" w:eastAsia="宋体" w:cs="宋体"/>
          <w:lang w:val="en-US" w:eastAsia="zh-CN"/>
        </w:rPr>
        <w:t>(十二)法律、法规规定或者特许经营协议约定的其他情形。</w:t>
      </w:r>
    </w:p>
    <w:p>
      <w:pPr>
        <w:pStyle w:val="20"/>
        <w:rPr>
          <w:rFonts w:hint="eastAsia" w:ascii="宋体" w:hAnsi="宋体" w:eastAsia="宋体" w:cs="宋体"/>
        </w:rPr>
      </w:pPr>
      <w:r>
        <w:rPr>
          <w:rFonts w:hint="eastAsia" w:ascii="宋体" w:hAnsi="宋体" w:eastAsia="宋体" w:cs="宋体"/>
          <w:lang w:val="en-US" w:eastAsia="zh-CN"/>
        </w:rPr>
        <w:t>因前款规定终止协议的，市政公用事业主管部门不承担违约责任；造成损失的，由特许经营者承担赔偿责任。</w:t>
      </w:r>
    </w:p>
    <w:p>
      <w:pPr>
        <w:pStyle w:val="20"/>
        <w:rPr>
          <w:rFonts w:hint="eastAsia" w:ascii="宋体" w:hAnsi="宋体" w:eastAsia="宋体" w:cs="宋体"/>
        </w:rPr>
      </w:pPr>
      <w:r>
        <w:rPr>
          <w:rFonts w:hint="eastAsia" w:ascii="宋体" w:hAnsi="宋体" w:eastAsia="宋体" w:cs="宋体"/>
          <w:lang w:val="en-US" w:eastAsia="zh-CN"/>
        </w:rPr>
        <w:t>第二十五条 特许经营者依法享有下列权利：</w:t>
      </w:r>
    </w:p>
    <w:p>
      <w:pPr>
        <w:pStyle w:val="20"/>
        <w:rPr>
          <w:rFonts w:hint="eastAsia" w:ascii="宋体" w:hAnsi="宋体" w:eastAsia="宋体" w:cs="宋体"/>
        </w:rPr>
      </w:pPr>
      <w:r>
        <w:rPr>
          <w:rFonts w:hint="eastAsia" w:ascii="宋体" w:hAnsi="宋体" w:eastAsia="宋体" w:cs="宋体"/>
          <w:lang w:val="en-US" w:eastAsia="zh-CN"/>
        </w:rPr>
        <w:t>(一)依法自主经营；</w:t>
      </w:r>
    </w:p>
    <w:p>
      <w:pPr>
        <w:pStyle w:val="20"/>
        <w:rPr>
          <w:rFonts w:hint="eastAsia" w:ascii="宋体" w:hAnsi="宋体" w:eastAsia="宋体" w:cs="宋体"/>
        </w:rPr>
      </w:pPr>
      <w:r>
        <w:rPr>
          <w:rFonts w:hint="eastAsia" w:ascii="宋体" w:hAnsi="宋体" w:eastAsia="宋体" w:cs="宋体"/>
          <w:lang w:val="en-US" w:eastAsia="zh-CN"/>
        </w:rPr>
        <w:t>(二)依法获取收益；</w:t>
      </w:r>
    </w:p>
    <w:p>
      <w:pPr>
        <w:pStyle w:val="20"/>
        <w:rPr>
          <w:rFonts w:hint="eastAsia" w:ascii="宋体" w:hAnsi="宋体" w:eastAsia="宋体" w:cs="宋体"/>
        </w:rPr>
      </w:pPr>
      <w:r>
        <w:rPr>
          <w:rFonts w:hint="eastAsia" w:ascii="宋体" w:hAnsi="宋体" w:eastAsia="宋体" w:cs="宋体"/>
          <w:lang w:val="en-US" w:eastAsia="zh-CN"/>
        </w:rPr>
        <w:t>(三)请求政府及其有关部门制止和排除侵害特许经营权的行为；</w:t>
      </w:r>
    </w:p>
    <w:p>
      <w:pPr>
        <w:pStyle w:val="20"/>
        <w:rPr>
          <w:rFonts w:hint="eastAsia" w:ascii="宋体" w:hAnsi="宋体" w:eastAsia="宋体" w:cs="宋体"/>
        </w:rPr>
      </w:pPr>
      <w:r>
        <w:rPr>
          <w:rFonts w:hint="eastAsia" w:ascii="宋体" w:hAnsi="宋体" w:eastAsia="宋体" w:cs="宋体"/>
          <w:lang w:val="en-US" w:eastAsia="zh-CN"/>
        </w:rPr>
        <w:t>(四)建议对发展规划和价格等进行调整；</w:t>
      </w:r>
    </w:p>
    <w:p>
      <w:pPr>
        <w:pStyle w:val="20"/>
        <w:rPr>
          <w:rFonts w:hint="eastAsia" w:ascii="宋体" w:hAnsi="宋体" w:eastAsia="宋体" w:cs="宋体"/>
        </w:rPr>
      </w:pPr>
      <w:r>
        <w:rPr>
          <w:rFonts w:hint="eastAsia" w:ascii="宋体" w:hAnsi="宋体" w:eastAsia="宋体" w:cs="宋体"/>
          <w:lang w:val="en-US" w:eastAsia="zh-CN"/>
        </w:rPr>
        <w:t>(五)享受有关的优惠政策和补贴、补偿；</w:t>
      </w:r>
    </w:p>
    <w:p>
      <w:pPr>
        <w:pStyle w:val="20"/>
        <w:rPr>
          <w:rFonts w:hint="eastAsia" w:ascii="宋体" w:hAnsi="宋体" w:eastAsia="宋体" w:cs="宋体"/>
        </w:rPr>
      </w:pPr>
      <w:r>
        <w:rPr>
          <w:rFonts w:hint="eastAsia" w:ascii="宋体" w:hAnsi="宋体" w:eastAsia="宋体" w:cs="宋体"/>
          <w:lang w:val="en-US" w:eastAsia="zh-CN"/>
        </w:rPr>
        <w:t>(六)拒绝和抵制违反法律、法规规定的收费、集资、摊派行为；</w:t>
      </w:r>
    </w:p>
    <w:p>
      <w:pPr>
        <w:pStyle w:val="20"/>
        <w:rPr>
          <w:rFonts w:hint="eastAsia" w:ascii="宋体" w:hAnsi="宋体" w:eastAsia="宋体" w:cs="宋体"/>
        </w:rPr>
      </w:pPr>
      <w:r>
        <w:rPr>
          <w:rFonts w:hint="eastAsia" w:ascii="宋体" w:hAnsi="宋体" w:eastAsia="宋体" w:cs="宋体"/>
          <w:lang w:val="en-US" w:eastAsia="zh-CN"/>
        </w:rPr>
        <w:t>(七)法律、法规规定的和特许经营协议中约定的其他权利。</w:t>
      </w:r>
    </w:p>
    <w:p>
      <w:pPr>
        <w:pStyle w:val="20"/>
        <w:rPr>
          <w:rFonts w:hint="eastAsia" w:ascii="宋体" w:hAnsi="宋体" w:eastAsia="宋体" w:cs="宋体"/>
        </w:rPr>
      </w:pPr>
      <w:r>
        <w:rPr>
          <w:rFonts w:hint="eastAsia" w:ascii="宋体" w:hAnsi="宋体" w:eastAsia="宋体" w:cs="宋体"/>
          <w:lang w:val="en-US" w:eastAsia="zh-CN"/>
        </w:rPr>
        <w:t>第二十六条 特许经营者因承担政府公益性指令任务造成经济损失的，政府应当给予相应的补偿。</w:t>
      </w:r>
    </w:p>
    <w:p>
      <w:pPr>
        <w:pStyle w:val="20"/>
        <w:rPr>
          <w:rFonts w:hint="eastAsia" w:ascii="宋体" w:hAnsi="宋体" w:eastAsia="宋体" w:cs="宋体"/>
        </w:rPr>
      </w:pPr>
      <w:r>
        <w:rPr>
          <w:rFonts w:hint="eastAsia" w:ascii="宋体" w:hAnsi="宋体" w:eastAsia="宋体" w:cs="宋体"/>
          <w:lang w:val="en-US" w:eastAsia="zh-CN"/>
        </w:rPr>
        <w:t>第二十七条 特许经营者应当履行下列义务：</w:t>
      </w:r>
    </w:p>
    <w:p>
      <w:pPr>
        <w:pStyle w:val="20"/>
        <w:rPr>
          <w:rFonts w:hint="eastAsia" w:ascii="宋体" w:hAnsi="宋体" w:eastAsia="宋体" w:cs="宋体"/>
        </w:rPr>
      </w:pPr>
      <w:r>
        <w:rPr>
          <w:rFonts w:hint="eastAsia" w:ascii="宋体" w:hAnsi="宋体" w:eastAsia="宋体" w:cs="宋体"/>
          <w:lang w:val="en-US" w:eastAsia="zh-CN"/>
        </w:rPr>
        <w:t>(一)科学合理地制定年度经营计划和应急预案，并报市政公用事业主管部门备案；</w:t>
      </w:r>
    </w:p>
    <w:p>
      <w:pPr>
        <w:pStyle w:val="20"/>
        <w:rPr>
          <w:rFonts w:hint="eastAsia" w:ascii="宋体" w:hAnsi="宋体" w:eastAsia="宋体" w:cs="宋体"/>
        </w:rPr>
      </w:pPr>
      <w:r>
        <w:rPr>
          <w:rFonts w:hint="eastAsia" w:ascii="宋体" w:hAnsi="宋体" w:eastAsia="宋体" w:cs="宋体"/>
          <w:lang w:val="en-US" w:eastAsia="zh-CN"/>
        </w:rPr>
        <w:t>(二)按照特许经营协议，根据政府确定的价格，提供数量充足和质量合格的市政公用事业产品、服务，并向社会公示产品、服务的质量和数量标准；</w:t>
      </w:r>
    </w:p>
    <w:p>
      <w:pPr>
        <w:pStyle w:val="20"/>
        <w:rPr>
          <w:rFonts w:hint="eastAsia" w:ascii="宋体" w:hAnsi="宋体" w:eastAsia="宋体" w:cs="宋体"/>
        </w:rPr>
      </w:pPr>
      <w:r>
        <w:rPr>
          <w:rFonts w:hint="eastAsia" w:ascii="宋体" w:hAnsi="宋体" w:eastAsia="宋体" w:cs="宋体"/>
          <w:lang w:val="en-US" w:eastAsia="zh-CN"/>
        </w:rPr>
        <w:t>(三)按照城市规划和特许经营协议的约定，建设、更新、改造和维护相关市政公用设施；</w:t>
      </w:r>
    </w:p>
    <w:p>
      <w:pPr>
        <w:pStyle w:val="20"/>
        <w:rPr>
          <w:rFonts w:hint="eastAsia" w:ascii="宋体" w:hAnsi="宋体" w:eastAsia="宋体" w:cs="宋体"/>
        </w:rPr>
      </w:pPr>
      <w:r>
        <w:rPr>
          <w:rFonts w:hint="eastAsia" w:ascii="宋体" w:hAnsi="宋体" w:eastAsia="宋体" w:cs="宋体"/>
          <w:lang w:val="en-US" w:eastAsia="zh-CN"/>
        </w:rPr>
        <w:t>(四)接受市政公用事业主管部门及其他有关部门对产品、服务的数量、质量、价格以及安全状况等的监督检查；</w:t>
      </w:r>
    </w:p>
    <w:p>
      <w:pPr>
        <w:pStyle w:val="20"/>
        <w:rPr>
          <w:rFonts w:hint="eastAsia" w:ascii="宋体" w:hAnsi="宋体" w:eastAsia="宋体" w:cs="宋体"/>
        </w:rPr>
      </w:pPr>
      <w:r>
        <w:rPr>
          <w:rFonts w:hint="eastAsia" w:ascii="宋体" w:hAnsi="宋体" w:eastAsia="宋体" w:cs="宋体"/>
          <w:lang w:val="en-US" w:eastAsia="zh-CN"/>
        </w:rPr>
        <w:t>(五)经营期满或者解除特许经营协议后，向市政公用事业主管部门或者其指定的单位完整移交市政公用设施、设备、图纸和养护、维修、更新改造记录以及用户档案等资料；</w:t>
      </w:r>
    </w:p>
    <w:p>
      <w:pPr>
        <w:pStyle w:val="20"/>
        <w:rPr>
          <w:rFonts w:hint="eastAsia" w:ascii="宋体" w:hAnsi="宋体" w:eastAsia="宋体" w:cs="宋体"/>
        </w:rPr>
      </w:pPr>
      <w:r>
        <w:rPr>
          <w:rFonts w:hint="eastAsia" w:ascii="宋体" w:hAnsi="宋体" w:eastAsia="宋体" w:cs="宋体"/>
          <w:lang w:val="en-US" w:eastAsia="zh-CN"/>
        </w:rPr>
        <w:t>(六)特许经营者提供的产品和服务达不到规定标准或者协议约定标准的，应当减收或者免收相关费用，并承担相应的违约责任；</w:t>
      </w:r>
    </w:p>
    <w:p>
      <w:pPr>
        <w:pStyle w:val="20"/>
        <w:rPr>
          <w:rFonts w:hint="eastAsia" w:ascii="宋体" w:hAnsi="宋体" w:eastAsia="宋体" w:cs="宋体"/>
        </w:rPr>
      </w:pPr>
      <w:r>
        <w:rPr>
          <w:rFonts w:hint="eastAsia" w:ascii="宋体" w:hAnsi="宋体" w:eastAsia="宋体" w:cs="宋体"/>
          <w:lang w:val="en-US" w:eastAsia="zh-CN"/>
        </w:rPr>
        <w:t>(七)法律、法规规定的和特许经营协议约定的其他义务。</w:t>
      </w:r>
    </w:p>
    <w:p>
      <w:pPr>
        <w:pStyle w:val="20"/>
        <w:rPr>
          <w:rFonts w:hint="eastAsia" w:ascii="宋体" w:hAnsi="宋体" w:eastAsia="宋体" w:cs="宋体"/>
        </w:rPr>
      </w:pPr>
      <w:r>
        <w:rPr>
          <w:rFonts w:hint="eastAsia" w:ascii="宋体" w:hAnsi="宋体" w:eastAsia="宋体" w:cs="宋体"/>
          <w:lang w:val="en-US" w:eastAsia="zh-CN"/>
        </w:rPr>
        <w:t>第二十八条 特许经营者新建、更新、改造、维护市政公用设施，应当遵守下列规定：</w:t>
      </w:r>
    </w:p>
    <w:p>
      <w:pPr>
        <w:pStyle w:val="20"/>
        <w:rPr>
          <w:rFonts w:hint="eastAsia" w:ascii="宋体" w:hAnsi="宋体" w:eastAsia="宋体" w:cs="宋体"/>
        </w:rPr>
      </w:pPr>
      <w:r>
        <w:rPr>
          <w:rFonts w:hint="eastAsia" w:ascii="宋体" w:hAnsi="宋体" w:eastAsia="宋体" w:cs="宋体"/>
          <w:lang w:val="en-US" w:eastAsia="zh-CN"/>
        </w:rPr>
        <w:t>(一)符合城市规划和专业规划；</w:t>
      </w:r>
    </w:p>
    <w:p>
      <w:pPr>
        <w:pStyle w:val="20"/>
        <w:rPr>
          <w:rFonts w:hint="eastAsia" w:ascii="宋体" w:hAnsi="宋体" w:eastAsia="宋体" w:cs="宋体"/>
        </w:rPr>
      </w:pPr>
      <w:r>
        <w:rPr>
          <w:rFonts w:hint="eastAsia" w:ascii="宋体" w:hAnsi="宋体" w:eastAsia="宋体" w:cs="宋体"/>
          <w:lang w:val="en-US" w:eastAsia="zh-CN"/>
        </w:rPr>
        <w:t>(二)制定相应的实施方案；</w:t>
      </w:r>
    </w:p>
    <w:p>
      <w:pPr>
        <w:pStyle w:val="20"/>
        <w:rPr>
          <w:rFonts w:hint="eastAsia" w:ascii="宋体" w:hAnsi="宋体" w:eastAsia="宋体" w:cs="宋体"/>
        </w:rPr>
      </w:pPr>
      <w:r>
        <w:rPr>
          <w:rFonts w:hint="eastAsia" w:ascii="宋体" w:hAnsi="宋体" w:eastAsia="宋体" w:cs="宋体"/>
          <w:lang w:val="en-US" w:eastAsia="zh-CN"/>
        </w:rPr>
        <w:t>(三)符合有关技术标准和规范；</w:t>
      </w:r>
    </w:p>
    <w:p>
      <w:pPr>
        <w:pStyle w:val="20"/>
        <w:rPr>
          <w:rFonts w:hint="eastAsia" w:ascii="宋体" w:hAnsi="宋体" w:eastAsia="宋体" w:cs="宋体"/>
        </w:rPr>
      </w:pPr>
      <w:r>
        <w:rPr>
          <w:rFonts w:hint="eastAsia" w:ascii="宋体" w:hAnsi="宋体" w:eastAsia="宋体" w:cs="宋体"/>
          <w:lang w:val="en-US" w:eastAsia="zh-CN"/>
        </w:rPr>
        <w:t>(四)因紧急情况需要抢修时，应当先抢修，并报告市政公用事业主管部门；</w:t>
      </w:r>
    </w:p>
    <w:p>
      <w:pPr>
        <w:pStyle w:val="20"/>
        <w:rPr>
          <w:rFonts w:hint="eastAsia" w:ascii="宋体" w:hAnsi="宋体" w:eastAsia="宋体" w:cs="宋体"/>
        </w:rPr>
      </w:pPr>
      <w:r>
        <w:rPr>
          <w:rFonts w:hint="eastAsia" w:ascii="宋体" w:hAnsi="宋体" w:eastAsia="宋体" w:cs="宋体"/>
          <w:lang w:val="en-US" w:eastAsia="zh-CN"/>
        </w:rPr>
        <w:t>(五)新建、更新、改造完成后，按照国家规定验收合格，方可投入使用；</w:t>
      </w:r>
    </w:p>
    <w:p>
      <w:pPr>
        <w:pStyle w:val="20"/>
        <w:rPr>
          <w:rFonts w:hint="eastAsia" w:ascii="宋体" w:hAnsi="宋体" w:eastAsia="宋体" w:cs="宋体"/>
        </w:rPr>
      </w:pPr>
      <w:r>
        <w:rPr>
          <w:rFonts w:hint="eastAsia" w:ascii="宋体" w:hAnsi="宋体" w:eastAsia="宋体" w:cs="宋体"/>
          <w:lang w:val="en-US" w:eastAsia="zh-CN"/>
        </w:rPr>
        <w:t>(六)法律、法规的其他有关规定。</w:t>
      </w:r>
    </w:p>
    <w:p>
      <w:pPr>
        <w:pStyle w:val="20"/>
        <w:rPr>
          <w:rFonts w:hint="eastAsia" w:ascii="宋体" w:hAnsi="宋体" w:eastAsia="宋体" w:cs="宋体"/>
        </w:rPr>
      </w:pPr>
      <w:r>
        <w:rPr>
          <w:rFonts w:hint="eastAsia" w:ascii="宋体" w:hAnsi="宋体" w:eastAsia="宋体" w:cs="宋体"/>
          <w:lang w:val="en-US" w:eastAsia="zh-CN"/>
        </w:rPr>
        <w:t>第二十九条 新增用户连接、使用特许经营的城市供水、供气、供热、污水和垃圾处理等市政公用设施、设备的，应当依法经市政公用事业主管部门批准。特许经营者应当与新增用户签订连接、使用合同。</w:t>
      </w:r>
    </w:p>
    <w:p>
      <w:pPr>
        <w:pStyle w:val="20"/>
        <w:rPr>
          <w:rFonts w:hint="eastAsia" w:ascii="宋体" w:hAnsi="宋体" w:eastAsia="宋体" w:cs="宋体"/>
        </w:rPr>
      </w:pPr>
      <w:r>
        <w:rPr>
          <w:rFonts w:hint="eastAsia" w:ascii="宋体" w:hAnsi="宋体" w:eastAsia="宋体" w:cs="宋体"/>
          <w:lang w:val="en-US" w:eastAsia="zh-CN"/>
        </w:rPr>
        <w:t>第三十条 市政公用事业主管部门依据法律、法规、规章和特许经营协议，对特许经营者实施监管，并履行下列职责：</w:t>
      </w:r>
    </w:p>
    <w:p>
      <w:pPr>
        <w:pStyle w:val="20"/>
        <w:rPr>
          <w:rFonts w:hint="eastAsia" w:ascii="宋体" w:hAnsi="宋体" w:eastAsia="宋体" w:cs="宋体"/>
        </w:rPr>
      </w:pPr>
      <w:r>
        <w:rPr>
          <w:rFonts w:hint="eastAsia" w:ascii="宋体" w:hAnsi="宋体" w:eastAsia="宋体" w:cs="宋体"/>
          <w:lang w:val="en-US" w:eastAsia="zh-CN"/>
        </w:rPr>
        <w:t>(一)协助相关部门核算和监控企业成本，提出价格调整意见；</w:t>
      </w:r>
    </w:p>
    <w:p>
      <w:pPr>
        <w:pStyle w:val="20"/>
        <w:rPr>
          <w:rFonts w:hint="eastAsia" w:ascii="宋体" w:hAnsi="宋体" w:eastAsia="宋体" w:cs="宋体"/>
        </w:rPr>
      </w:pPr>
      <w:r>
        <w:rPr>
          <w:rFonts w:hint="eastAsia" w:ascii="宋体" w:hAnsi="宋体" w:eastAsia="宋体" w:cs="宋体"/>
          <w:lang w:val="en-US" w:eastAsia="zh-CN"/>
        </w:rPr>
        <w:t>(二)监督特许经营者履行法定义务和协议书约定的义务；</w:t>
      </w:r>
    </w:p>
    <w:p>
      <w:pPr>
        <w:pStyle w:val="20"/>
        <w:rPr>
          <w:rFonts w:hint="eastAsia" w:ascii="宋体" w:hAnsi="宋体" w:eastAsia="宋体" w:cs="宋体"/>
        </w:rPr>
      </w:pPr>
      <w:r>
        <w:rPr>
          <w:rFonts w:hint="eastAsia" w:ascii="宋体" w:hAnsi="宋体" w:eastAsia="宋体" w:cs="宋体"/>
          <w:lang w:val="en-US" w:eastAsia="zh-CN"/>
        </w:rPr>
        <w:t>(三)对特许经营者的经营计划提出意见和建议，并监督实施；</w:t>
      </w:r>
    </w:p>
    <w:p>
      <w:pPr>
        <w:pStyle w:val="20"/>
        <w:rPr>
          <w:rFonts w:hint="eastAsia" w:ascii="宋体" w:hAnsi="宋体" w:eastAsia="宋体" w:cs="宋体"/>
        </w:rPr>
      </w:pPr>
      <w:r>
        <w:rPr>
          <w:rFonts w:hint="eastAsia" w:ascii="宋体" w:hAnsi="宋体" w:eastAsia="宋体" w:cs="宋体"/>
          <w:lang w:val="en-US" w:eastAsia="zh-CN"/>
        </w:rPr>
        <w:t>(四)对特许经营者提供产品和服务的质量，特许经营者的经营、财务以及安全生产情况进行监督；</w:t>
      </w:r>
    </w:p>
    <w:p>
      <w:pPr>
        <w:pStyle w:val="20"/>
        <w:rPr>
          <w:rFonts w:hint="eastAsia" w:ascii="宋体" w:hAnsi="宋体" w:eastAsia="宋体" w:cs="宋体"/>
        </w:rPr>
      </w:pPr>
      <w:r>
        <w:rPr>
          <w:rFonts w:hint="eastAsia" w:ascii="宋体" w:hAnsi="宋体" w:eastAsia="宋体" w:cs="宋体"/>
          <w:lang w:val="en-US" w:eastAsia="zh-CN"/>
        </w:rPr>
        <w:t>(五)受理公众对特许经营者的投诉；对特许经营者违法行为进行查处；</w:t>
      </w:r>
    </w:p>
    <w:p>
      <w:pPr>
        <w:pStyle w:val="20"/>
        <w:rPr>
          <w:rFonts w:hint="eastAsia" w:ascii="宋体" w:hAnsi="宋体" w:eastAsia="宋体" w:cs="宋体"/>
        </w:rPr>
      </w:pPr>
      <w:r>
        <w:rPr>
          <w:rFonts w:hint="eastAsia" w:ascii="宋体" w:hAnsi="宋体" w:eastAsia="宋体" w:cs="宋体"/>
          <w:lang w:val="en-US" w:eastAsia="zh-CN"/>
        </w:rPr>
        <w:t>(六)在危及或者可能危及公共利益、公共安全等紧急情况下，临时接管特许经营项目；</w:t>
      </w:r>
    </w:p>
    <w:p>
      <w:pPr>
        <w:pStyle w:val="20"/>
        <w:rPr>
          <w:rFonts w:hint="eastAsia" w:ascii="宋体" w:hAnsi="宋体" w:eastAsia="宋体" w:cs="宋体"/>
        </w:rPr>
      </w:pPr>
      <w:r>
        <w:rPr>
          <w:rFonts w:hint="eastAsia" w:ascii="宋体" w:hAnsi="宋体" w:eastAsia="宋体" w:cs="宋体"/>
          <w:lang w:val="en-US" w:eastAsia="zh-CN"/>
        </w:rPr>
        <w:t>(七)向特许经营者派驻市政公用事业监管员；</w:t>
      </w:r>
    </w:p>
    <w:p>
      <w:pPr>
        <w:pStyle w:val="20"/>
        <w:rPr>
          <w:rFonts w:hint="eastAsia" w:ascii="宋体" w:hAnsi="宋体" w:eastAsia="宋体" w:cs="宋体"/>
        </w:rPr>
      </w:pPr>
      <w:r>
        <w:rPr>
          <w:rFonts w:hint="eastAsia" w:ascii="宋体" w:hAnsi="宋体" w:eastAsia="宋体" w:cs="宋体"/>
          <w:lang w:val="en-US" w:eastAsia="zh-CN"/>
        </w:rPr>
        <w:t>(八)法律、法规、规章规定和协议书约定的其他责任。</w:t>
      </w:r>
    </w:p>
    <w:p>
      <w:pPr>
        <w:pStyle w:val="20"/>
        <w:rPr>
          <w:rFonts w:hint="eastAsia" w:ascii="宋体" w:hAnsi="宋体" w:eastAsia="宋体" w:cs="宋体"/>
        </w:rPr>
      </w:pPr>
      <w:r>
        <w:rPr>
          <w:rFonts w:hint="eastAsia" w:ascii="宋体" w:hAnsi="宋体" w:eastAsia="宋体" w:cs="宋体"/>
          <w:lang w:val="en-US" w:eastAsia="zh-CN"/>
        </w:rPr>
        <w:t>第三十一条 市政公用事业产品和服务的价格应当保持相对稳定。</w:t>
      </w:r>
    </w:p>
    <w:p>
      <w:pPr>
        <w:pStyle w:val="20"/>
        <w:rPr>
          <w:rFonts w:hint="eastAsia" w:ascii="宋体" w:hAnsi="宋体" w:eastAsia="宋体" w:cs="宋体"/>
        </w:rPr>
      </w:pPr>
      <w:r>
        <w:rPr>
          <w:rFonts w:hint="eastAsia" w:ascii="宋体" w:hAnsi="宋体" w:eastAsia="宋体" w:cs="宋体"/>
          <w:lang w:val="en-US" w:eastAsia="zh-CN"/>
        </w:rPr>
        <w:t>特许经营者提供的产品和服务的价格，由价格主管部门依照法律、法规规定的权限和程序确定。</w:t>
      </w:r>
    </w:p>
    <w:p>
      <w:pPr>
        <w:pStyle w:val="20"/>
        <w:rPr>
          <w:rFonts w:hint="eastAsia" w:ascii="宋体" w:hAnsi="宋体" w:eastAsia="宋体" w:cs="宋体"/>
        </w:rPr>
      </w:pPr>
      <w:r>
        <w:rPr>
          <w:rFonts w:hint="eastAsia" w:ascii="宋体" w:hAnsi="宋体" w:eastAsia="宋体" w:cs="宋体"/>
          <w:lang w:val="en-US" w:eastAsia="zh-CN"/>
        </w:rPr>
        <w:t>第三十二条 以欺骗、贿赂等不正当手段获得特许经营权的，市政公用事业主管部门应当取消其特许经营权；构成犯罪的，依法追究刑事责任。</w:t>
      </w:r>
    </w:p>
    <w:p>
      <w:pPr>
        <w:pStyle w:val="20"/>
        <w:rPr>
          <w:rFonts w:hint="eastAsia" w:ascii="宋体" w:hAnsi="宋体" w:eastAsia="宋体" w:cs="宋体"/>
        </w:rPr>
      </w:pPr>
      <w:r>
        <w:rPr>
          <w:rFonts w:hint="eastAsia" w:ascii="宋体" w:hAnsi="宋体" w:eastAsia="宋体" w:cs="宋体"/>
          <w:lang w:val="en-US" w:eastAsia="zh-CN"/>
        </w:rPr>
        <w:t>被取消特许经营权的企业，3年内不得参与从事市政公用事业特许经营竞标。</w:t>
      </w:r>
    </w:p>
    <w:p>
      <w:pPr>
        <w:pStyle w:val="20"/>
        <w:rPr>
          <w:rFonts w:hint="eastAsia" w:ascii="宋体" w:hAnsi="宋体" w:eastAsia="宋体" w:cs="宋体"/>
        </w:rPr>
      </w:pPr>
      <w:r>
        <w:rPr>
          <w:rFonts w:hint="eastAsia" w:ascii="宋体" w:hAnsi="宋体" w:eastAsia="宋体" w:cs="宋体"/>
          <w:lang w:val="en-US" w:eastAsia="zh-CN"/>
        </w:rPr>
        <w:t>第三十三条 取消特许经营权的决定由市政公用事业主管部门书面通知特许经营者。特许经营者可以自收到书面通知之日起5日内，提出书面申辩或者要求举行听证，市政公用事业主管部门应当在收到书面申请之日起20日内组织听证。</w:t>
      </w:r>
    </w:p>
    <w:p>
      <w:pPr>
        <w:pStyle w:val="20"/>
        <w:rPr>
          <w:rFonts w:hint="eastAsia" w:ascii="宋体" w:hAnsi="宋体" w:eastAsia="宋体" w:cs="宋体"/>
        </w:rPr>
      </w:pPr>
      <w:r>
        <w:rPr>
          <w:rFonts w:hint="eastAsia" w:ascii="宋体" w:hAnsi="宋体" w:eastAsia="宋体" w:cs="宋体"/>
          <w:lang w:val="en-US" w:eastAsia="zh-CN"/>
        </w:rPr>
        <w:t>特许经营者对撤销特许经营权的决定不服的，可以依法申请行政复议或者提起行政诉讼。</w:t>
      </w:r>
    </w:p>
    <w:p>
      <w:pPr>
        <w:pStyle w:val="20"/>
        <w:rPr>
          <w:rFonts w:hint="eastAsia" w:ascii="宋体" w:hAnsi="宋体" w:eastAsia="宋体" w:cs="宋体"/>
        </w:rPr>
      </w:pPr>
      <w:r>
        <w:rPr>
          <w:rFonts w:hint="eastAsia" w:ascii="宋体" w:hAnsi="宋体" w:eastAsia="宋体" w:cs="宋体"/>
          <w:lang w:val="en-US" w:eastAsia="zh-CN"/>
        </w:rPr>
        <w:t>第三十四条 市政公用事业主管部门或者特许经营者违反特许经营协议的，由过错方承担违约责任，给对方造成损失的，应当承担赔偿责任。</w:t>
      </w:r>
    </w:p>
    <w:p>
      <w:pPr>
        <w:pStyle w:val="20"/>
        <w:rPr>
          <w:rFonts w:hint="eastAsia" w:ascii="宋体" w:hAnsi="宋体" w:eastAsia="宋体" w:cs="宋体"/>
        </w:rPr>
      </w:pPr>
      <w:r>
        <w:rPr>
          <w:rFonts w:hint="eastAsia" w:ascii="宋体" w:hAnsi="宋体" w:eastAsia="宋体" w:cs="宋体"/>
          <w:lang w:val="en-US" w:eastAsia="zh-CN"/>
        </w:rPr>
        <w:t>第三十五条 市政公用事业主管部门及其工作人员有下列情形之一的，由对其授权的市、县(市)人民政府责令改正，对负主要责任的主管人员或其他直接责任人员依法给予行政处分；构成犯罪的，依法追究刑事责任：</w:t>
      </w:r>
    </w:p>
    <w:p>
      <w:pPr>
        <w:pStyle w:val="20"/>
        <w:rPr>
          <w:rFonts w:hint="eastAsia" w:ascii="宋体" w:hAnsi="宋体" w:eastAsia="宋体" w:cs="宋体"/>
        </w:rPr>
      </w:pPr>
      <w:r>
        <w:rPr>
          <w:rFonts w:hint="eastAsia" w:ascii="宋体" w:hAnsi="宋体" w:eastAsia="宋体" w:cs="宋体"/>
          <w:lang w:val="en-US" w:eastAsia="zh-CN"/>
        </w:rPr>
        <w:t>(一)不依法履行监督职责或者监督不力，造成严重后果的；</w:t>
      </w:r>
    </w:p>
    <w:p>
      <w:pPr>
        <w:pStyle w:val="20"/>
        <w:rPr>
          <w:rFonts w:hint="eastAsia" w:ascii="宋体" w:hAnsi="宋体" w:eastAsia="宋体" w:cs="宋体"/>
        </w:rPr>
      </w:pPr>
      <w:r>
        <w:rPr>
          <w:rFonts w:hint="eastAsia" w:ascii="宋体" w:hAnsi="宋体" w:eastAsia="宋体" w:cs="宋体"/>
          <w:lang w:val="en-US" w:eastAsia="zh-CN"/>
        </w:rPr>
        <w:t>(二)对不符合法定条件的竞标者授予特许经营权的；</w:t>
      </w:r>
    </w:p>
    <w:p>
      <w:pPr>
        <w:pStyle w:val="20"/>
        <w:rPr>
          <w:rFonts w:hint="eastAsia" w:ascii="宋体" w:hAnsi="宋体" w:eastAsia="宋体" w:cs="宋体"/>
        </w:rPr>
      </w:pPr>
      <w:r>
        <w:rPr>
          <w:rFonts w:hint="eastAsia" w:ascii="宋体" w:hAnsi="宋体" w:eastAsia="宋体" w:cs="宋体"/>
          <w:lang w:val="en-US" w:eastAsia="zh-CN"/>
        </w:rPr>
        <w:t>(三)滥用职权、徇私舞弊的。</w:t>
      </w:r>
    </w:p>
    <w:p>
      <w:pPr>
        <w:pStyle w:val="20"/>
        <w:rPr>
          <w:rFonts w:hint="eastAsia" w:ascii="宋体" w:hAnsi="宋体" w:eastAsia="宋体" w:cs="宋体"/>
        </w:rPr>
      </w:pPr>
      <w:r>
        <w:rPr>
          <w:rFonts w:hint="eastAsia" w:ascii="宋体" w:hAnsi="宋体" w:eastAsia="宋体" w:cs="宋体"/>
          <w:lang w:val="en-US" w:eastAsia="zh-CN"/>
        </w:rPr>
        <w:t>声明</w:t>
      </w:r>
    </w:p>
    <w:p>
      <w:pPr>
        <w:pStyle w:val="20"/>
        <w:rPr>
          <w:rFonts w:hint="eastAsia" w:ascii="宋体" w:hAnsi="宋体" w:eastAsia="宋体" w:cs="宋体"/>
        </w:rPr>
      </w:pPr>
      <w:r>
        <w:rPr>
          <w:rFonts w:hint="eastAsia" w:ascii="宋体" w:hAnsi="宋体" w:eastAsia="宋体" w:cs="宋体"/>
          <w:lang w:val="en-US" w:eastAsia="zh-CN"/>
        </w:rPr>
        <w:t>第三十六条 本办法实施前已经签订特许经营协议的，按协议约定执行。未签订特许经营协议的适用本办法。</w:t>
      </w:r>
    </w:p>
    <w:p>
      <w:pPr>
        <w:pStyle w:val="20"/>
        <w:rPr>
          <w:rFonts w:hint="eastAsia" w:ascii="宋体" w:hAnsi="宋体" w:eastAsia="宋体" w:cs="宋体"/>
        </w:rPr>
      </w:pPr>
      <w:r>
        <w:rPr>
          <w:rFonts w:hint="eastAsia" w:ascii="宋体" w:hAnsi="宋体" w:eastAsia="宋体" w:cs="宋体"/>
          <w:lang w:val="en-US" w:eastAsia="zh-CN"/>
        </w:rPr>
        <w:t>第三十七条 本办法由铁岭市城乡建设委员会负责解释。</w:t>
      </w:r>
    </w:p>
    <w:p>
      <w:pPr>
        <w:pStyle w:val="20"/>
        <w:rPr>
          <w:rFonts w:hint="eastAsia" w:ascii="宋体" w:hAnsi="宋体" w:eastAsia="宋体" w:cs="宋体"/>
        </w:rPr>
      </w:pPr>
      <w:r>
        <w:rPr>
          <w:rFonts w:hint="eastAsia" w:ascii="宋体" w:hAnsi="宋体" w:eastAsia="宋体" w:cs="宋体"/>
          <w:lang w:val="en-US" w:eastAsia="zh-CN"/>
        </w:rPr>
        <w:t>第三十八条 本办法自2009年8月1日起施行。</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2016-08-09T08:00:12Z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