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bookmarkStart w:id="0" w:name="_GoBack"/>
      <w:r>
        <w:rPr>
          <w:rFonts w:hint="eastAsia"/>
          <w:b/>
          <w:bCs/>
          <w:lang w:val="en-US" w:eastAsia="zh-CN"/>
        </w:rPr>
        <w:t>国务院关于改革铁路投融资体制加快推进铁路建设的意见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国发〔2013〕33号</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各省、自治区、直辖市人民政府，国务院各部委、各直属机构：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铁路是国家重要的基础设施和民生工程，是资源节约型、环境友好型运输方式。改革铁路投融资体制，加快推进铁路建设，对于加快工业化和城镇化进程、带动相关产业发展、拉动投资合理增长、优化交通运输结构、降低社会物流成本、方便人民群众安全出行，都具有不可替代的重要作用。近年来，我国铁路发展取得了显著成就，但与经济社会发展需要、其他交通方式和国外先进水平相比，铁路仍然是综合交通运输体系的薄弱环节，发展相对滞后。当前，铁路管理体制进行了重大改革，实现了政企分开，为深化铁路投融资体制改革，更好地发挥政府和市场的作用，促进铁路持续发展创造了良好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面对铁路发展的新形势新要求，综合考虑铁路建设项目储备、前期工作和施工力量等条件，应加快“十二五”铁路建设，争取超额完成2013年投资计划，切实做好明后两年建设安排。优先建设中西部和贫困地区铁路及相关设施，大力推动扶贫攻坚，促进区域协调发展，积极稳妥推进城镇化，顺应群众改善生产生活条件、增加收入的迫切期盼。为确保在建项目顺利推进，投产项目如期完工，新开项目抓紧实施，全面实现“十二五”铁路规划发展目标，现提出以下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推进铁路投融资体制改革，多方式多渠道筹集建设资金。按照“统筹规划、多元投资、市场运作、政策配套”的基本思路，完善铁路发展规划，全面开放铁路建设市场，对新建铁路实行分类投资建设。向地方政府和社会资本放开城际铁路、市域（郊）铁路、资源开发性铁路和支线铁路的所有权、经营权，鼓励社会资本投资建设铁路。研究设立铁路发展基金，以中央财政性资金为引导，吸引社会法人投入。铁路发展基金主要投资国家规定的项目，社会法人不直接参与铁路建设、经营，但保证其获取稳定合理回报。“十二五”后三年，继续发行政府支持的铁路建设债券，并创新铁路债券发行品种和方式。（发展改革委、财政部、交通运输部、人民银行、银监会、工商总局、铁路局、中国铁路总公司负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不断完善铁路运价机制，稳步理顺铁路价格关系。坚持铁路运价改革市场化取向，按照铁路与公路保持合理比价关系的原则制定国铁货运价格，分步理顺价格水平，并建立铁路货运价格随公路货运价格变化的动态调整机制。创造条件，将铁路货运价格由政府定价改为政府指导价，增加运价弹性。（发展改革委负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建立铁路公益性、政策性运输补贴的制度安排，为社会资本进入铁路创造条件。对于铁路承担的学生、伤残军人、涉农物资和紧急救援等公益性运输任务，以及青藏线、南疆线等有关公益性铁路的经营亏损，要建立健全核算制度，形成合理的补贴机制。在理顺铁路运价、建立公益性运输核算制度之前，为解决中国铁路总公司建设项目资本金不足、利息负担重等问题，考虑到铁路运输公益性因素，中央财政将在2013年和明后两年对中国铁路总公司实行过渡性补贴。（财政部、铁路局、中国铁路总公司负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加大力度盘活铁路用地资源，鼓励土地综合开发利用。支持铁路车站及线路用地综合开发。中国铁路总公司作为国家授权投资机构，其原铁路生产经营性划拨土地，可采取授权经营方式配置，由中国铁路总公司依法盘活利用。参照《国务院关于城市优先发展公共交通的指导意见》（国发〔2012〕64号），按照土地利用总体规划和城市规划统筹安排铁路车站及线路周边用地，适度提高开发建设强度。创新节地技术，鼓励对现有铁路建设用地的地上、地下空间进行综合开发。符合划拨用地目录的建设用地使用权可继续划拨；开发利用授权经营土地需要改变土地用途或向中国铁路总公司以外的单位、个人转让的，应当依法办理出让手续。地方政府要支持铁路企业进行车站及线路用地一体规划，按照市场化、集约化原则实施综合开发，以开发收益支持铁路发展。（国土资源部、住房城乡建设部、财政部负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强化企业经营管理，努力提高资产收益水平。中国铁路总公司要坚持企业化、市场化运作，推进现代企业制度建设，改善经营、增收节支，依托干线铁路陆续开通、运力大幅增长等有利条件，千方百计扩大市场份额，依托运输主业开展物流等增值服务，力争客运年均增长10%以上、货运实现稳步增长。建立完善成本核算体系、绩效考核体系，有效控制建设和运营成本，提高经营效益。要在抓紧清理资产的基础上，全面开展资产评估工作，摸清底数，盘活存量，优化增量，增强企业自我发展能力。要抓紧实现建设项目投产运行，做好站点设施和运营设备的配套，充分发挥铁路网络整体效益，提高增量资产收益。（中国铁路总公司、财政部、铁路局负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加快项目前期工作，形成铁路建设合力。中国铁路总公司、地方政府等项目业主要加强组织领导，密切协调配合，加大工作力度，切实做好建设方案、资金筹措和社会稳定风险分析等前期工作。中国铁路总公司要会同有关部门加强施工监管和运营管理，确保工程质量和运行安全。发展改革、国土资源、环境保护等部门要加强沟通协调，建立联动机制，加快项目审核，加快中西部地区和贫困地区铁路建设，确保“十二五”规划确定的铁路重点项目及时开工，按合理工期推进。银行等金融机构要根据自身承受能力继续积极支持铁路重点项目建设。中国铁路总公司继续享有国家对原铁道部的税收优惠政策，国务院及有关部门、地方政府对铁路实行的原有优惠政策继续执行。（中国铁路总公司、发展改革委、财政部、国土资源部、环境保护部、交通运输部、人民银行、税务总局、银监会负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　　　　　　　　　　　　　　　　　　　　　　　　　　　国务院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　　　　　　　　　　　　　　　　　　　　　　　　 　2013年8月9日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　　（此件公开发布）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3A7692F"/>
    <w:rsid w:val="06273D2F"/>
    <w:rsid w:val="066B5EED"/>
    <w:rsid w:val="068A3601"/>
    <w:rsid w:val="06B632D7"/>
    <w:rsid w:val="07D36BE9"/>
    <w:rsid w:val="0826101C"/>
    <w:rsid w:val="083246F7"/>
    <w:rsid w:val="083B2E68"/>
    <w:rsid w:val="08673D2A"/>
    <w:rsid w:val="0BFA61F5"/>
    <w:rsid w:val="1008466C"/>
    <w:rsid w:val="14F977EC"/>
    <w:rsid w:val="16CE6E38"/>
    <w:rsid w:val="172E5427"/>
    <w:rsid w:val="17EE545F"/>
    <w:rsid w:val="184009FC"/>
    <w:rsid w:val="19404731"/>
    <w:rsid w:val="19453DBA"/>
    <w:rsid w:val="198860F9"/>
    <w:rsid w:val="1A270633"/>
    <w:rsid w:val="1AFF5544"/>
    <w:rsid w:val="1B0A3499"/>
    <w:rsid w:val="1C5F6E80"/>
    <w:rsid w:val="1C88487D"/>
    <w:rsid w:val="208E165E"/>
    <w:rsid w:val="2182268D"/>
    <w:rsid w:val="22EB08F5"/>
    <w:rsid w:val="24EC5364"/>
    <w:rsid w:val="251865EA"/>
    <w:rsid w:val="25426E76"/>
    <w:rsid w:val="25917D75"/>
    <w:rsid w:val="26CF63DE"/>
    <w:rsid w:val="275012D1"/>
    <w:rsid w:val="28461F24"/>
    <w:rsid w:val="284E6B1C"/>
    <w:rsid w:val="291B0AEA"/>
    <w:rsid w:val="2A572873"/>
    <w:rsid w:val="2CD17B17"/>
    <w:rsid w:val="2D23250E"/>
    <w:rsid w:val="2E287751"/>
    <w:rsid w:val="2F030164"/>
    <w:rsid w:val="2F1C7246"/>
    <w:rsid w:val="305C3937"/>
    <w:rsid w:val="30CD5A85"/>
    <w:rsid w:val="343A33DF"/>
    <w:rsid w:val="349458E8"/>
    <w:rsid w:val="34D57524"/>
    <w:rsid w:val="36EA50A7"/>
    <w:rsid w:val="3774779F"/>
    <w:rsid w:val="37C1347B"/>
    <w:rsid w:val="39E113F5"/>
    <w:rsid w:val="3B2F6EF7"/>
    <w:rsid w:val="3B3C4D54"/>
    <w:rsid w:val="3C5A4930"/>
    <w:rsid w:val="3CDF67F3"/>
    <w:rsid w:val="3D8E7553"/>
    <w:rsid w:val="3D961312"/>
    <w:rsid w:val="3D9A530C"/>
    <w:rsid w:val="3DEE1FA1"/>
    <w:rsid w:val="41193F13"/>
    <w:rsid w:val="41375682"/>
    <w:rsid w:val="41F439C1"/>
    <w:rsid w:val="43F634B0"/>
    <w:rsid w:val="4B4F1F4F"/>
    <w:rsid w:val="4B625615"/>
    <w:rsid w:val="4C710BC2"/>
    <w:rsid w:val="4D6C2539"/>
    <w:rsid w:val="4D765109"/>
    <w:rsid w:val="4E203123"/>
    <w:rsid w:val="4EFF5BB2"/>
    <w:rsid w:val="50C470CF"/>
    <w:rsid w:val="50CD5DC9"/>
    <w:rsid w:val="52AE776A"/>
    <w:rsid w:val="537E7798"/>
    <w:rsid w:val="552A4C57"/>
    <w:rsid w:val="563D0E89"/>
    <w:rsid w:val="56655F3F"/>
    <w:rsid w:val="56E74B5E"/>
    <w:rsid w:val="572040A1"/>
    <w:rsid w:val="575C6B12"/>
    <w:rsid w:val="576042C8"/>
    <w:rsid w:val="587963E1"/>
    <w:rsid w:val="589565A0"/>
    <w:rsid w:val="59562BE0"/>
    <w:rsid w:val="5C8D1411"/>
    <w:rsid w:val="5CEA6EFD"/>
    <w:rsid w:val="5F8B1806"/>
    <w:rsid w:val="5FFD6D65"/>
    <w:rsid w:val="60414662"/>
    <w:rsid w:val="6080698E"/>
    <w:rsid w:val="60B35BAB"/>
    <w:rsid w:val="62D97CAF"/>
    <w:rsid w:val="63281C26"/>
    <w:rsid w:val="64013AF7"/>
    <w:rsid w:val="6554162F"/>
    <w:rsid w:val="656E2D54"/>
    <w:rsid w:val="65A31D7F"/>
    <w:rsid w:val="67DC3838"/>
    <w:rsid w:val="699F479A"/>
    <w:rsid w:val="69D8791C"/>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EA7CFD"/>
    <w:rsid w:val="7A243901"/>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 w:type="character" w:customStyle="1" w:styleId="154">
    <w:name w:val="fontstrikethrough"/>
    <w:basedOn w:val="7"/>
    <w:uiPriority w:val="0"/>
    <w:rPr>
      <w:strike/>
    </w:rPr>
  </w:style>
  <w:style w:type="character" w:customStyle="1" w:styleId="155">
    <w:name w:val="fontborder"/>
    <w:basedOn w:val="7"/>
    <w:uiPriority w:val="0"/>
    <w:rPr>
      <w:bdr w:val="single" w:color="000000" w:sz="6" w:space="0"/>
    </w:rPr>
  </w:style>
  <w:style w:type="paragraph" w:customStyle="1" w:styleId="156">
    <w:name w:val="c"/>
    <w:basedOn w:val="1"/>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uiPriority w:val="0"/>
    <w:pPr>
      <w:pBdr>
        <w:top w:val="single" w:color="auto" w:sz="6" w:space="1"/>
      </w:pBdr>
      <w:jc w:val="center"/>
    </w:pPr>
    <w:rPr>
      <w:rFonts w:ascii="Arial" w:eastAsia="宋体"/>
      <w:vanish/>
      <w:sz w:val="16"/>
    </w:rPr>
  </w:style>
  <w:style w:type="character" w:customStyle="1" w:styleId="160">
    <w:name w:val="n1"/>
    <w:basedOn w:val="7"/>
    <w:uiPriority w:val="0"/>
    <w:rPr>
      <w:b/>
      <w:color w:val="000099"/>
      <w:sz w:val="21"/>
      <w:szCs w:val="21"/>
    </w:rPr>
  </w:style>
  <w:style w:type="character" w:customStyle="1" w:styleId="161">
    <w:name w:val="hover"/>
    <w:basedOn w:val="7"/>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uiPriority w:val="0"/>
    <w:pPr>
      <w:jc w:val="center"/>
    </w:pPr>
    <w:rPr>
      <w:b/>
      <w:color w:val="FF6600"/>
      <w:kern w:val="0"/>
      <w:sz w:val="24"/>
      <w:szCs w:val="24"/>
      <w:lang w:val="en-US" w:eastAsia="zh-CN" w:bidi="ar"/>
    </w:rPr>
  </w:style>
  <w:style w:type="character" w:customStyle="1" w:styleId="164">
    <w:name w:val="f-article-txt-fb1"/>
    <w:basedOn w:val="7"/>
    <w:uiPriority w:val="0"/>
    <w:rPr>
      <w:b/>
      <w:color w:val="FF6600"/>
    </w:rPr>
  </w:style>
  <w:style w:type="character" w:customStyle="1" w:styleId="165">
    <w:name w:val="hover2"/>
    <w:basedOn w:val="7"/>
    <w:uiPriority w:val="0"/>
    <w:rPr>
      <w:shd w:val="clear" w:fill="F3F3F3"/>
    </w:rPr>
  </w:style>
  <w:style w:type="character" w:customStyle="1" w:styleId="166">
    <w:name w:val="hover3"/>
    <w:basedOn w:val="7"/>
    <w:uiPriority w:val="0"/>
    <w:rPr>
      <w:shd w:val="clear" w:fill="F3F3F3"/>
    </w:rPr>
  </w:style>
  <w:style w:type="character" w:customStyle="1" w:styleId="167">
    <w:name w:val="spanmore4"/>
    <w:basedOn w:val="7"/>
    <w:uiPriority w:val="0"/>
  </w:style>
  <w:style w:type="character" w:customStyle="1" w:styleId="168">
    <w:name w:val="spanmore5"/>
    <w:basedOn w:val="7"/>
    <w:uiPriority w:val="0"/>
  </w:style>
  <w:style w:type="character" w:customStyle="1" w:styleId="169">
    <w:name w:val="spanmore6"/>
    <w:basedOn w:val="7"/>
    <w:uiPriority w:val="0"/>
  </w:style>
  <w:style w:type="character" w:customStyle="1" w:styleId="170">
    <w:name w:val="spanmore7"/>
    <w:basedOn w:val="7"/>
    <w:qFormat/>
    <w:uiPriority w:val="0"/>
  </w:style>
  <w:style w:type="character" w:customStyle="1" w:styleId="171">
    <w:name w:val="span_left28"/>
    <w:basedOn w:val="7"/>
    <w:uiPriority w:val="0"/>
    <w:rPr>
      <w:color w:val="666666"/>
      <w:sz w:val="18"/>
      <w:szCs w:val="18"/>
    </w:rPr>
  </w:style>
  <w:style w:type="character" w:customStyle="1" w:styleId="172">
    <w:name w:val="spantitle"/>
    <w:basedOn w:val="7"/>
    <w:uiPriority w:val="0"/>
    <w:rPr>
      <w:b/>
      <w:color w:val="FFFFFF"/>
    </w:rPr>
  </w:style>
  <w:style w:type="character" w:customStyle="1" w:styleId="173">
    <w:name w:val="spantitle1"/>
    <w:basedOn w:val="7"/>
    <w:uiPriority w:val="0"/>
    <w:rPr>
      <w:b/>
      <w:color w:val="000000"/>
      <w:sz w:val="21"/>
      <w:szCs w:val="21"/>
    </w:rPr>
  </w:style>
  <w:style w:type="character" w:customStyle="1" w:styleId="174">
    <w:name w:val="spantitle2"/>
    <w:basedOn w:val="7"/>
    <w:uiPriority w:val="0"/>
    <w:rPr>
      <w:b/>
      <w:color w:val="000000"/>
      <w:sz w:val="21"/>
      <w:szCs w:val="21"/>
    </w:rPr>
  </w:style>
  <w:style w:type="character" w:customStyle="1" w:styleId="175">
    <w:name w:val="spantitle3"/>
    <w:basedOn w:val="7"/>
    <w:uiPriority w:val="0"/>
    <w:rPr>
      <w:b/>
      <w:color w:val="000000"/>
      <w:sz w:val="21"/>
      <w:szCs w:val="21"/>
    </w:rPr>
  </w:style>
  <w:style w:type="character" w:customStyle="1" w:styleId="176">
    <w:name w:val="hover56"/>
    <w:basedOn w:val="7"/>
    <w:uiPriority w:val="0"/>
    <w:rPr>
      <w:shd w:val="clear" w:fill="F3F3F3"/>
    </w:rPr>
  </w:style>
  <w:style w:type="character" w:customStyle="1" w:styleId="177">
    <w:name w:val="hover61"/>
    <w:basedOn w:val="7"/>
    <w:uiPriority w:val="0"/>
    <w:rPr>
      <w:shd w:val="clear" w:fill="F3F3F3"/>
    </w:rPr>
  </w:style>
  <w:style w:type="character" w:customStyle="1" w:styleId="178">
    <w:name w:val="hover103"/>
    <w:basedOn w:val="7"/>
    <w:uiPriority w:val="0"/>
    <w:rPr>
      <w:shd w:val="clear" w:fill="F3F3F3"/>
    </w:rPr>
  </w:style>
  <w:style w:type="character" w:customStyle="1" w:styleId="179">
    <w:name w:val="hover104"/>
    <w:basedOn w:val="7"/>
    <w:uiPriority w:val="0"/>
    <w:rPr>
      <w:shd w:val="clear" w:fill="F3F3F3"/>
    </w:rPr>
  </w:style>
  <w:style w:type="character" w:customStyle="1" w:styleId="180">
    <w:name w:val="hover105"/>
    <w:basedOn w:val="7"/>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2016-08-10T03:37:53Z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