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关于在建设工程项目中进一步推行工程担保制度的意见</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推行工程担保制度是规范建筑市场秩序的一项重要举措，对规范工程承发包交易行为，防范和化解工程风险，遏制拖欠工程款和农民工工资，保证工程质量和安全等具有重要作用。建设部于2004年8月和2005年5月分别印发了《关于在房地产开发项目中推行工程建设合同担保的若干规定（试行）》（建市[2004]137号）和《工程担保合同示范文本》，并在部分试点城市取得了经验。为了进一步推行工程担保制度，现提出如下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一、充分认识推行工程担保制度的意义，明确目标和原则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工程担保是指在工程建设活动中，由保证人向合同一方当事人（受益人）提供的，保证合同另一方当事人（被保证人）履行合同义务的担保行为，在被保证人不履行合同义务时，由保证人代为履行或承担代偿责任。引入工程担保机制，增加合同履行的责任主体，根据企业实力和信誉的不同实行有差别的担保，用市场手段加大违约失信的成本和惩戒力度，使工程建设各方主体行为更加规范透明，有利于转变建筑市场监管方式，有利于促进建筑市场优胜劣汰，有利于推动建设领域治理商业贿赂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工作目标：2007年6月份前，省会城市和计划单列市在房地产开发项目中推行试点；2008年年底前，全国地级以上城市在房地产开发项目中推行工程担保制度试点，有条件的地方可根据本地实际扩大推行范围；到2010年，工程担保制度应具备较为完善的法律法规体系、信用管理体系、风险控制体系和行业自律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基本原则：借鉴国际经验，结合中国国情，坚持促进发展与防范风险相结合，政府推进与行业自律相结合，政策性引导与市场化操作相结合，培育市场与扶优限劣相结合。发挥市场机制作用，结合信用体系建设，调动各方积极性，积极推行工程担保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二、积极稳妥推进工程担保试点工作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近几年来，一些地方在建立和推行工程担保制度方面开展了有成效的工作。2005年10月，建设部确定天津、深圳、厦门、青岛、成都、杭州、常州等七城市作为推行工程担保试点城市，为进一步推行工程担保制度积累了经验。各省、自治区、直辖市建设行政主管部门应在2007年3月底前确定本地区的工程担保试点城市或试点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5．各地要针对推行工程担保制度过程中存在的问题，如相关法律法规滞后，工程担保市场监管有待加强，专业化担保机构发育不成熟，工程担保行为不规范等，加强调查研究，及时总结经验，根据相关法律法规和本地区的实际情况，制定本地区实施工程担保制度的相关管理规定，推动地方工程担保制度的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6．工程建设合同造价在1000万元以上的房地产开发项目（包括新建、改建、扩建的项目），施工单位应当提供以建设单位为受益人的承包商履约担保，建设单位应当提供以施工单位为受益人的业主工程款支付担保。不按照规定提供担保的，地方建设行政主管部门应当要求其改正，并作为不良行为记录记入建设行业信用信息系统。其他工程担保品种除了另有规定外，可以由建设单位、施工单位自行选择实行。除了《关于在房地产开发项目中推行工程建设合同担保的若干规定（试行）》中所规定的投标担保、承包商履约担保、业主工程款支付担保、承包商付款担保等四个担保品种外，各地还应积极鼓励开展符合建筑市场需要的其他类型的工程担保品种，如预付款担保、分包履约担保、保修金担保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三、加强工程担保市场监管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7．《关于在房地产开发项目中推行工程建设合同担保的若干规定（试行）》已经明确：“国务院建设行政主管部门负责对工程建设合同的担保工作实行统一监督管理，县级以上地方人民政府建设行政主管部门负责对本行政区域内的工程建设合同担保进行监督管理。”各级建设行政主管部门要落实责任，明确目标，加大工作力度，积极稳妥推进工程担保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8．提供工程担保的保证人可以是在中华人民共和国境内注册的有资格的银行、专业担保公司、保险公司。专业担保公司应当具有与当地行政区域内的银行签订的合作协议，并取得银行一定额度的授信，或根据中国银行业监督管理委员会的规定具备与银行开展授信业务的条件。银行、专业担保公司、保险公司从事工程担保应当遵守相关法律法规和建设行政主管部门的有关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9．专业担保公司从事工程担保业务应符合资金规模和人员结构的要求，并在地方建设行政主管部门进行备案。专业担保公司开展工程担保业务应向地方建设行政主管部门报送反映其经营状况及相关资信的材料。地方建设行政主管部门应当根据本地区的实际情况，引导市场主体在工程建设活动中，要求具有与其所担保工程相适应的自有资金、专业人员的专业担保公司提供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10．已开展工程担保的地区应当尽快建立对专业担保公司资信和担保能力的评价体系，使专业担保公司的信用信息在行业内公开化，以利于当事人对其选择和发挥行业与社会的监督作用。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11．担保金额是指担保主合同的标的金额,担保余额是指某时点上已发生且尚未解除担保责任的金额,担保代偿是指保证人按照约定为债务人代为清偿债务的行为,再担保是指再担保人为保证人承保的担保业务提供全部保证或部分保证责任的担保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12．专业担保机构的担保余额一般应控制在该公司上一年度末净资产的10倍，单笔履约担保的担保金额不得超过该公司上一年度末净资产的50％,单笔业主工程款支付担保的担保金额不得超过该公司上一年度末净资产的20%。</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13．要尽快建立工程担保信息调查分析系统，便于对保证人的数量、市场份额、担保代偿情况、担保余额和保函的查询、统计和管理工作，担保余额超出担保能力的专业担保机构限制其出具保函或要求其做出联保、再担保等安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14．工程担保监管措施完善的地方，在工程担保可以提交银行保函、专业担保公司或保险公司保函的情况下，应由被保证人自主选择其担保方式，但其提交的担保必须符合有关规定。使用外资建设的项目，投资人对工程担保有专门要求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15.各地建设行政主管部门可以根据本地区的实际情况，制定合理的担保费率的最低限额,避免出现恶性竞争影响担保行业的健康发展。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四、规范工程担保行为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16．地方建设行政主管部门可以参考建设部颁发的工程担保合同示范文本，制定本地区统一使用的工程担保合同或保函格式文本。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17．保证人提供的保证方式应当是连带责任保证。保证人应当建立健全对被保证人和项目的保前评审、保后服务和风险监控制度，加强内部管理，规范经营。保证人对于承保的施工项目，应当有效地进行保后风险监控工作，定期出具保后跟踪调查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18．在保函有效期截止前30日，被保证人合同义务尚未实际履行完毕的，保证人应当对被保证人作出续保的提示，被保证人应当及时提交续保保函。被保证人在保函有效期截止日前未提交续保保函的，建设行政主管部门将该行为记入建设行业信用信息系统，并可以按照有关规定予以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19．工程担保保函应为不可撤销保函，在保函约定的有效期届满之前，除因主合同终止执行外，保证人、被保证人和受益人都不得以任何理由撤保。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20．保证人要求被保证人提供第三方反担保的，该反担保人不得为受益人或受益人的关联企业。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21．工程建设单位依承包商履约保函向保证人提出索赔之前，应当书面通知施工单位，说明导致索赔的原因，并向保证人提供项目总监理工程师及其监理单位对索赔理由的书面确认。项目总监理工程师及其监理单位应当在承发包合同约定的时间内对建设单位的索赔理由进行核实并作出相应的处理。施工单位依业主工程款支付保函向保证人提出索赔之前，应当书面通知建设单位和保证人，说明导致索赔的原因。建设单位应当在14天内向保证人提供能够证明工程款已按约定支付或工程款不应支付的有关证据，否则保证人应该在担保额度内予以代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五、实行保函集中保管制度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22．地方建设行政主管部门可以实行保函集中保管制度。建设行政主管部门可以委托建设工程交易服务中心或相关单位具体实施保函保管、工程担保信息的统计分析工作以及对索赔处理的监管。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23．建设单位在申办建设工程施工许可证前，应当将施工单位提供的承包商履约保函原件和建设单位提供的业主工程款支付保函原件提交建设行政主管部门或其委托单位保管。工程投标担保提倡以保函形式提交，把投标保函纳入集中保管的范围。实行分段滚动担保的，应将涵盖各阶段保证责任的保函原件分阶段提交建设行政主管部门或其委托单位保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24．建设行政主管部门或其委托单位应当对保函的合规性（包括保证人主体的合规性和保函条件的合规性等）进行审核，发现保函不合规的，不予收存。建设行政主管部门或其委托单位对保函的真实性不承担责任，但有权对保函的真实性进行核查。建设单位、施工单位提供虚假担保资料或虚假保函的，建设行政主管部门将该行为记入建设行业信用信息系统，并可以根据相关规定给予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25．在保函约定的有效期内发生索赔时，索赔方可凭索赔文件到建设行政主管部门或其委托单位取回被索赔方的保函原件，向保证人提起索赔。经索赔后，如被索赔方的主合同义务尚未履行完毕，索赔方应当将被索赔方的保函原件交回建设行政主管部门或其委托单位保管；如被索赔方的保函金额已不足以保证主合同继续履行的，索赔方应当要求被索赔方续保，并将续保的保函原件送交建设行政主管部门或其委托单位保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26．工程建设单位、施工单位的主合同义务已实际履行完毕，应当分别凭施工单位出具的工程款支付情况证明或工程竣工验收证明文件以及由建设行政主管部门出具的保函收讫证明原件，由保函受益人到建设行政主管部门或其委托单位分别取回保函原件，退回保证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27．在保函有效期届满前，建设工程因故中止施工三个月以上，或建设工程未完工但工程承包合同解除，需要解除担保责任的，工程建设单位、施工单位经协商一致，应当凭双方中止施工的协议、中止施工的情况说明或合同解除备案证明，到建设行政主管部门或其委托单位取回保函原件，办理解除担保手续，恢复施工前应当按规定重新办理担保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28．建设行政主管部门或其委托单位应当建立保证人工程担保余额台帐，进行有关信息的统计和管理工作，建立相应的数据库，为保证人的担保余额、保函的查询提供方便条件。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六、加快信用体系建设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29．各地要按照建设部《关于加快推进建筑市场信用体系建设工作的意见》、《建筑市场诚信行为信息管理试行办法》和《全国建筑市场责任主体不良行为记录基本标准》等有关规定，加快建筑市场信用体系建设，为推行工程担保制度提供支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30．保证人可依据建筑市场主体在资质、经营管理、安全与文明施工、质量管理和社会责任等方面的信用信息，实施担保费率差别化制度。对于资信良好的建设单位、施工单位，应当适当降低承保条件，实现市场奖优罚劣的功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31．保证人在工程担保业务活动中存在以下情况的，应记入建筑市场信用信息系统，并作为不良行为记录予以公布，情节严重的，应禁止其开展工程担保业务：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⑴超出担保能力从事工程担保业务的；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⑵虚假注册、虚增注册资本金或抽逃资本金的；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⑶擅自挪用被保证人保证金的；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⑷违反约定，拖延或拒绝承担保证责任的；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⑸在保函备案时制造虚假资料或提供虚假信息的；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⑹撤保或变相撤保的；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⑺安排受益人和被保证人互保的；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⑻恶意压低担保收费，进行不正当竞争的；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⑼不进行风险预控和保后风险监控的；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⑽其他违反法律、法规规定的行为。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七、加强行业自律、宣传培训和专题研究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32．建设行政主管部门、行业自律组织应积极宣传、介绍工程担保制度，开展有关的培训工作，特别应当注重对专业担保公司从业人员的培训，有条件的地方可以组织专业担保公司从业人员进行专业性的考核。</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33．建设行政主管部门、行业自律组织、有关科研机构应加强对工程担保推行情况的调研工作，进一步深化对工程担保品种、模式的研究，及时总结实践经验，设计切实可行的担保品种，推广有效的工程担保模式，促进工程担保制度健康发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2622662"/>
    <w:rsid w:val="06273D2F"/>
    <w:rsid w:val="066B5EED"/>
    <w:rsid w:val="0826101C"/>
    <w:rsid w:val="083246F7"/>
    <w:rsid w:val="083B2E68"/>
    <w:rsid w:val="08673D2A"/>
    <w:rsid w:val="0B153B11"/>
    <w:rsid w:val="0BFA61F5"/>
    <w:rsid w:val="14A776BE"/>
    <w:rsid w:val="172E5427"/>
    <w:rsid w:val="17EE545F"/>
    <w:rsid w:val="18267BE7"/>
    <w:rsid w:val="19453DBA"/>
    <w:rsid w:val="198860F9"/>
    <w:rsid w:val="1B0A3499"/>
    <w:rsid w:val="1E5459AE"/>
    <w:rsid w:val="208E165E"/>
    <w:rsid w:val="20D7502C"/>
    <w:rsid w:val="2182268D"/>
    <w:rsid w:val="225C02B3"/>
    <w:rsid w:val="24EC5364"/>
    <w:rsid w:val="251865EA"/>
    <w:rsid w:val="275012D1"/>
    <w:rsid w:val="28461F24"/>
    <w:rsid w:val="2A795658"/>
    <w:rsid w:val="2C236C59"/>
    <w:rsid w:val="2E287751"/>
    <w:rsid w:val="349458E8"/>
    <w:rsid w:val="36591A23"/>
    <w:rsid w:val="36EA50A7"/>
    <w:rsid w:val="37C1347B"/>
    <w:rsid w:val="39B90915"/>
    <w:rsid w:val="39E113F5"/>
    <w:rsid w:val="39E31CC0"/>
    <w:rsid w:val="3B2F6EF7"/>
    <w:rsid w:val="3B3C4D54"/>
    <w:rsid w:val="3CCB793B"/>
    <w:rsid w:val="3CDF67F3"/>
    <w:rsid w:val="3D961312"/>
    <w:rsid w:val="3D9A530C"/>
    <w:rsid w:val="3F6948B7"/>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4752A82"/>
    <w:rsid w:val="64923459"/>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shd w:val="clear" w:fill="FFFFFF"/>
    </w:rPr>
  </w:style>
  <w:style w:type="character" w:customStyle="1" w:styleId="106">
    <w:name w:val="more6"/>
    <w:basedOn w:val="7"/>
    <w:uiPriority w:val="0"/>
  </w:style>
  <w:style w:type="character" w:customStyle="1" w:styleId="107">
    <w:name w:val="split"/>
    <w:basedOn w:val="7"/>
    <w:uiPriority w:val="0"/>
  </w:style>
  <w:style w:type="character" w:customStyle="1" w:styleId="108">
    <w:name w:val="count7"/>
    <w:basedOn w:val="7"/>
    <w:uiPriority w:val="0"/>
    <w:rPr>
      <w:color w:val="DB550C"/>
      <w:sz w:val="18"/>
      <w:szCs w:val="18"/>
    </w:rPr>
  </w:style>
  <w:style w:type="character" w:customStyle="1" w:styleId="109">
    <w:name w:val="count8"/>
    <w:basedOn w:val="7"/>
    <w:uiPriority w:val="0"/>
    <w:rPr>
      <w:color w:val="FF6600"/>
    </w:rPr>
  </w:style>
  <w:style w:type="character" w:customStyle="1" w:styleId="110">
    <w:name w:val="gj"/>
    <w:basedOn w:val="7"/>
    <w:uiPriority w:val="0"/>
    <w:rPr>
      <w:color w:val="FFF60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rPr>
  </w:style>
  <w:style w:type="character" w:customStyle="1" w:styleId="114">
    <w:name w:val="add"/>
    <w:basedOn w:val="7"/>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uiPriority w:val="0"/>
    <w:rPr>
      <w:rFonts w:hint="eastAsia" w:ascii="宋体" w:hAnsi="宋体" w:eastAsia="宋体" w:cs="宋体"/>
      <w:color w:val="006BB6"/>
      <w:sz w:val="21"/>
      <w:szCs w:val="21"/>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current"/>
    <w:basedOn w:val="7"/>
    <w:uiPriority w:val="0"/>
  </w:style>
  <w:style w:type="paragraph" w:customStyle="1" w:styleId="131">
    <w:name w:val="hr_1"/>
    <w:basedOn w:val="1"/>
    <w:uiPriority w:val="0"/>
    <w:pPr>
      <w:jc w:val="center"/>
    </w:pPr>
    <w:rPr>
      <w:color w:val="99C2E2"/>
      <w:kern w:val="0"/>
      <w:lang w:val="en-US" w:eastAsia="zh-CN" w:bidi="ar"/>
    </w:rPr>
  </w:style>
  <w:style w:type="character" w:customStyle="1" w:styleId="132">
    <w:name w:val="spanmore"/>
    <w:basedOn w:val="7"/>
    <w:uiPriority w:val="0"/>
  </w:style>
  <w:style w:type="character" w:customStyle="1" w:styleId="133">
    <w:name w:val="spanitalic"/>
    <w:basedOn w:val="7"/>
    <w:uiPriority w:val="0"/>
    <w:rPr>
      <w:color w:val="666666"/>
      <w:sz w:val="18"/>
      <w:szCs w:val="18"/>
    </w:rPr>
  </w:style>
  <w:style w:type="character" w:customStyle="1" w:styleId="134">
    <w:name w:val="spanright_short"/>
    <w:basedOn w:val="7"/>
    <w:uiPriority w:val="0"/>
    <w:rPr>
      <w:color w:val="666666"/>
      <w:sz w:val="18"/>
      <w:szCs w:val="18"/>
    </w:rPr>
  </w:style>
  <w:style w:type="character" w:customStyle="1" w:styleId="135">
    <w:name w:val="sk_subnav_title"/>
    <w:basedOn w:val="7"/>
    <w:uiPriority w:val="0"/>
  </w:style>
  <w:style w:type="character" w:customStyle="1" w:styleId="136">
    <w:name w:val="spanleft"/>
    <w:basedOn w:val="7"/>
    <w:uiPriority w:val="0"/>
  </w:style>
  <w:style w:type="character" w:customStyle="1" w:styleId="137">
    <w:name w:val="spanleft1"/>
    <w:basedOn w:val="7"/>
    <w:uiPriority w:val="0"/>
  </w:style>
  <w:style w:type="character" w:customStyle="1" w:styleId="138">
    <w:name w:val="spanright"/>
    <w:basedOn w:val="7"/>
    <w:uiPriority w:val="0"/>
    <w:rPr>
      <w:color w:val="666666"/>
      <w:sz w:val="18"/>
      <w:szCs w:val="18"/>
    </w:rPr>
  </w:style>
  <w:style w:type="character" w:customStyle="1" w:styleId="139">
    <w:name w:val="spanright1"/>
    <w:basedOn w:val="7"/>
    <w:uiPriority w:val="0"/>
  </w:style>
  <w:style w:type="character" w:customStyle="1" w:styleId="140">
    <w:name w:val="spanright2"/>
    <w:basedOn w:val="7"/>
    <w:uiPriority w:val="0"/>
  </w:style>
  <w:style w:type="character" w:customStyle="1" w:styleId="141">
    <w:name w:val="spanright3"/>
    <w:basedOn w:val="7"/>
    <w:uiPriority w:val="0"/>
    <w:rPr>
      <w:color w:val="666666"/>
      <w:sz w:val="18"/>
      <w:szCs w:val="18"/>
    </w:rPr>
  </w:style>
  <w:style w:type="character" w:customStyle="1" w:styleId="142">
    <w:name w:val="spanright_69"/>
    <w:basedOn w:val="7"/>
    <w:uiPriority w:val="0"/>
    <w:rPr>
      <w:color w:val="666666"/>
      <w:sz w:val="18"/>
      <w:szCs w:val="18"/>
    </w:rPr>
  </w:style>
  <w:style w:type="character" w:customStyle="1" w:styleId="143">
    <w:name w:val="span_left"/>
    <w:basedOn w:val="7"/>
    <w:uiPriority w:val="0"/>
    <w:rPr>
      <w:color w:val="666666"/>
      <w:sz w:val="18"/>
      <w:szCs w:val="18"/>
    </w:rPr>
  </w:style>
  <w:style w:type="character" w:customStyle="1" w:styleId="144">
    <w:name w:val="spantitle"/>
    <w:basedOn w:val="7"/>
    <w:uiPriority w:val="0"/>
    <w:rPr>
      <w:b/>
      <w:color w:val="000000"/>
      <w:sz w:val="21"/>
      <w:szCs w:val="21"/>
    </w:rPr>
  </w:style>
  <w:style w:type="character" w:customStyle="1" w:styleId="145">
    <w:name w:val="spantitle1"/>
    <w:basedOn w:val="7"/>
    <w:uiPriority w:val="0"/>
    <w:rPr>
      <w:b/>
      <w:color w:val="FFFFFF"/>
    </w:rPr>
  </w:style>
  <w:style w:type="character" w:customStyle="1" w:styleId="146">
    <w:name w:val="spantitle2"/>
    <w:basedOn w:val="7"/>
    <w:uiPriority w:val="0"/>
    <w:rPr>
      <w:b/>
      <w:color w:val="000000"/>
      <w:sz w:val="21"/>
      <w:szCs w:val="21"/>
    </w:rPr>
  </w:style>
  <w:style w:type="character" w:customStyle="1" w:styleId="147">
    <w:name w:val="spantitle3"/>
    <w:basedOn w:val="7"/>
    <w:uiPriority w:val="0"/>
    <w:rPr>
      <w:b/>
      <w:color w:val="000000"/>
      <w:sz w:val="21"/>
      <w:szCs w:val="21"/>
    </w:rPr>
  </w:style>
  <w:style w:type="character" w:customStyle="1" w:styleId="148">
    <w:name w:val="spanright_long"/>
    <w:basedOn w:val="7"/>
    <w:uiPriority w:val="0"/>
    <w:rPr>
      <w:color w:val="666666"/>
      <w:sz w:val="18"/>
      <w:szCs w:val="18"/>
    </w:rPr>
  </w:style>
  <w:style w:type="character" w:customStyle="1" w:styleId="149">
    <w:name w:val="spanright_80"/>
    <w:basedOn w:val="7"/>
    <w:uiPriority w:val="0"/>
    <w:rPr>
      <w:color w:val="666666"/>
      <w:sz w:val="18"/>
      <w:szCs w:val="18"/>
    </w:rPr>
  </w:style>
  <w:style w:type="character" w:customStyle="1" w:styleId="150">
    <w:name w:val="spanright_mid"/>
    <w:basedOn w:val="7"/>
    <w:uiPriority w:val="0"/>
    <w:rPr>
      <w:color w:val="666666"/>
      <w:sz w:val="18"/>
      <w:szCs w:val="18"/>
    </w:rPr>
  </w:style>
  <w:style w:type="character" w:customStyle="1" w:styleId="151">
    <w:name w:val="spanright_shorter"/>
    <w:basedOn w:val="7"/>
    <w:uiPriority w:val="0"/>
    <w:rPr>
      <w:color w:val="666666"/>
      <w:sz w:val="18"/>
      <w:szCs w:val="18"/>
    </w:rPr>
  </w:style>
  <w:style w:type="character" w:customStyle="1" w:styleId="152">
    <w:name w:val="spanred"/>
    <w:basedOn w:val="7"/>
    <w:uiPriority w:val="0"/>
    <w:rPr>
      <w:color w:val="E30000"/>
    </w:rPr>
  </w:style>
  <w:style w:type="character" w:customStyle="1" w:styleId="153">
    <w:name w:val="spanmore4"/>
    <w:basedOn w:val="7"/>
    <w:uiPriority w:val="0"/>
  </w:style>
  <w:style w:type="character" w:customStyle="1" w:styleId="154">
    <w:name w:val="span_left28"/>
    <w:basedOn w:val="7"/>
    <w:uiPriority w:val="0"/>
    <w:rPr>
      <w:color w:val="666666"/>
      <w:sz w:val="18"/>
      <w:szCs w:val="18"/>
    </w:rPr>
  </w:style>
  <w:style w:type="character" w:customStyle="1" w:styleId="155">
    <w:name w:val="spantitle6"/>
    <w:basedOn w:val="7"/>
    <w:uiPriority w:val="0"/>
    <w:rPr>
      <w:b/>
      <w:color w:val="FFFFFF"/>
    </w:rPr>
  </w:style>
  <w:style w:type="character" w:customStyle="1" w:styleId="156">
    <w:name w:val="spantitle7"/>
    <w:basedOn w:val="7"/>
    <w:uiPriority w:val="0"/>
    <w:rPr>
      <w:b/>
      <w:color w:val="000000"/>
      <w:sz w:val="21"/>
      <w:szCs w:val="21"/>
    </w:rPr>
  </w:style>
  <w:style w:type="character" w:customStyle="1" w:styleId="157">
    <w:name w:val="spantitle8"/>
    <w:basedOn w:val="7"/>
    <w:uiPriority w:val="0"/>
    <w:rPr>
      <w:b/>
      <w:color w:val="000000"/>
      <w:sz w:val="21"/>
      <w:szCs w:val="21"/>
    </w:rPr>
  </w:style>
  <w:style w:type="character" w:customStyle="1" w:styleId="158">
    <w:name w:val="spantitle9"/>
    <w:basedOn w:val="7"/>
    <w:uiPriority w:val="0"/>
    <w:rPr>
      <w:b/>
      <w:color w:val="000000"/>
      <w:sz w:val="21"/>
      <w:szCs w:val="21"/>
    </w:rPr>
  </w:style>
  <w:style w:type="character" w:customStyle="1" w:styleId="159">
    <w:name w:val="thumbnail"/>
    <w:basedOn w:val="7"/>
    <w:uiPriority w:val="0"/>
  </w:style>
  <w:style w:type="character" w:customStyle="1" w:styleId="160">
    <w:name w:val="ms-navheader"/>
    <w:basedOn w:val="7"/>
    <w:uiPriority w:val="0"/>
    <w:rPr>
      <w:bdr w:val="single" w:color="F2F8FF" w:sz="6" w:space="0"/>
      <w:shd w:val="clear" w:fill="D6E8FF"/>
    </w:rPr>
  </w:style>
  <w:style w:type="character" w:customStyle="1" w:styleId="161">
    <w:name w:val="ms-formfieldlabel"/>
    <w:basedOn w:val="7"/>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uiPriority w:val="0"/>
    <w:rPr>
      <w:shd w:val="clear" w:fill="FFE6A0"/>
    </w:rPr>
  </w:style>
  <w:style w:type="character" w:customStyle="1" w:styleId="163">
    <w:name w:val="ms-navitem1"/>
    <w:basedOn w:val="7"/>
    <w:uiPriority w:val="0"/>
    <w:rPr>
      <w:rFonts w:hint="eastAsia" w:ascii="宋体" w:hAnsi="宋体" w:eastAsia="宋体" w:cs="宋体"/>
      <w:bdr w:val="none" w:color="auto" w:sz="0" w:space="0"/>
    </w:rPr>
  </w:style>
  <w:style w:type="character" w:customStyle="1" w:styleId="164">
    <w:name w:val="userdata"/>
    <w:basedOn w:val="7"/>
    <w:uiPriority w:val="0"/>
    <w:rPr>
      <w:vanish/>
    </w:rPr>
  </w:style>
  <w:style w:type="character" w:customStyle="1" w:styleId="165">
    <w:name w:val="ms-wpedittext"/>
    <w:basedOn w:val="7"/>
    <w:uiPriority w:val="0"/>
    <w:rPr>
      <w:rFonts w:hint="eastAsia" w:ascii="宋体" w:hAnsi="宋体" w:eastAsia="宋体" w:cs="宋体"/>
      <w:color w:val="000000"/>
      <w:sz w:val="18"/>
      <w:szCs w:val="18"/>
      <w:u w:val="none"/>
      <w:bdr w:val="none" w:color="auto" w:sz="0" w:space="0"/>
    </w:rPr>
  </w:style>
  <w:style w:type="paragraph" w:styleId="166">
    <w:name w:val=""/>
    <w:basedOn w:val="1"/>
    <w:next w:val="1"/>
    <w:uiPriority w:val="0"/>
    <w:pPr>
      <w:pBdr>
        <w:bottom w:val="single" w:color="auto" w:sz="6" w:space="1"/>
      </w:pBdr>
      <w:jc w:val="center"/>
    </w:pPr>
    <w:rPr>
      <w:rFonts w:ascii="Arial" w:eastAsia="宋体"/>
      <w:vanish/>
      <w:sz w:val="16"/>
    </w:rPr>
  </w:style>
  <w:style w:type="paragraph" w:styleId="167">
    <w:name w:val=""/>
    <w:basedOn w:val="1"/>
    <w:next w:val="1"/>
    <w:uiPriority w:val="0"/>
    <w:pPr>
      <w:pBdr>
        <w:top w:val="single" w:color="auto" w:sz="6" w:space="1"/>
      </w:pBdr>
      <w:jc w:val="center"/>
    </w:pPr>
    <w:rPr>
      <w:rFonts w:ascii="Arial" w:eastAsia="宋体"/>
      <w:vanish/>
      <w:sz w:val="16"/>
    </w:rPr>
  </w:style>
  <w:style w:type="character" w:customStyle="1" w:styleId="168">
    <w:name w:val="ms-navitem"/>
    <w:basedOn w:val="7"/>
    <w:uiPriority w:val="0"/>
    <w:rPr>
      <w:rFonts w:hint="eastAsia" w:ascii="宋体" w:hAnsi="宋体" w:eastAsia="宋体" w:cs="宋体"/>
      <w:bdr w:val="none" w:color="auto" w:sz="0" w:space="0"/>
    </w:rPr>
  </w:style>
  <w:style w:type="character" w:customStyle="1" w:styleId="169">
    <w:name w:val="on1"/>
    <w:basedOn w:val="7"/>
    <w:uiPriority w:val="0"/>
    <w:rPr>
      <w:color w:val="FFFFFF"/>
    </w:rPr>
  </w:style>
  <w:style w:type="character" w:customStyle="1" w:styleId="170">
    <w:name w:val="on4"/>
    <w:basedOn w:val="7"/>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2016-08-12T12:31:15Z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