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松原市城市燃气特许经营管理办法</w:t>
      </w:r>
    </w:p>
    <w:bookmarkEnd w:id="0"/>
    <w:p>
      <w:pPr>
        <w:ind w:left="0" w:leftChars="0" w:firstLine="0" w:firstLineChars="0"/>
        <w:jc w:val="both"/>
        <w:rPr>
          <w:rFonts w:hint="eastAsia"/>
          <w:lang w:val="en-US" w:eastAsia="zh-CN"/>
        </w:rPr>
      </w:pPr>
      <w:r>
        <w:rPr>
          <w:rFonts w:hint="eastAsia"/>
          <w:lang w:val="en-US" w:eastAsia="zh-CN"/>
        </w:rPr>
        <w:br w:type="textWrapping"/>
      </w:r>
      <w:r>
        <w:rPr>
          <w:rFonts w:hint="eastAsia"/>
          <w:lang w:val="en-US" w:eastAsia="zh-CN"/>
        </w:rPr>
        <w:t xml:space="preserve">　　第一条 为规范城市燃气特许经营活动，保障社会公共利益和公共安全，维护特许经营者合法权益，促进城市燃气事业健康发展，根据《中华人民共和国合同法》、《城市燃气管理办法》（建设部令第62号）、《市政公用事业特许经营管理办法》（建设部令第126号）和《吉林省燃气管理条例》等有关法律法规，制定本办法。 </w:t>
      </w:r>
      <w:r>
        <w:rPr>
          <w:rFonts w:hint="eastAsia"/>
          <w:lang w:val="en-US" w:eastAsia="zh-CN"/>
        </w:rPr>
        <w:br w:type="textWrapping"/>
      </w:r>
      <w:r>
        <w:rPr>
          <w:rFonts w:hint="eastAsia"/>
          <w:lang w:val="en-US" w:eastAsia="zh-CN"/>
        </w:rPr>
        <w:br w:type="textWrapping"/>
      </w:r>
      <w:r>
        <w:rPr>
          <w:rFonts w:hint="eastAsia"/>
          <w:lang w:val="en-US" w:eastAsia="zh-CN"/>
        </w:rPr>
        <w:t>　　第二条 本办法所称城市燃气特许经营，是指市政府按照有关法律法规规定，通过市场竞争机制选择投资者或经营者，明确其在一定期限和范围内经营城市燃气产品或提供燃气服务的制度。</w:t>
      </w:r>
      <w:r>
        <w:rPr>
          <w:rFonts w:hint="eastAsia"/>
          <w:lang w:val="en-US" w:eastAsia="zh-CN"/>
        </w:rPr>
        <w:br w:type="textWrapping"/>
      </w:r>
      <w:r>
        <w:rPr>
          <w:rFonts w:hint="eastAsia"/>
          <w:lang w:val="en-US" w:eastAsia="zh-CN"/>
        </w:rPr>
        <w:br w:type="textWrapping"/>
      </w:r>
      <w:r>
        <w:rPr>
          <w:rFonts w:hint="eastAsia"/>
          <w:lang w:val="en-US" w:eastAsia="zh-CN"/>
        </w:rPr>
        <w:t>　　第三条 市城区范围内城市燃气经营项目实行特许经营，特许经营活动的实施和监督管理，适用本办法。</w:t>
      </w:r>
      <w:r>
        <w:rPr>
          <w:rFonts w:hint="eastAsia"/>
          <w:lang w:val="en-US" w:eastAsia="zh-CN"/>
        </w:rPr>
        <w:br w:type="textWrapping"/>
      </w:r>
      <w:r>
        <w:rPr>
          <w:rFonts w:hint="eastAsia"/>
          <w:lang w:val="en-US" w:eastAsia="zh-CN"/>
        </w:rPr>
        <w:br w:type="textWrapping"/>
      </w:r>
      <w:r>
        <w:rPr>
          <w:rFonts w:hint="eastAsia"/>
          <w:lang w:val="en-US" w:eastAsia="zh-CN"/>
        </w:rPr>
        <w:t>　　第四条 市政府授权市燃气行政主管部门（以下简称主管部门）依据本办法负责城市燃气特许经营业务的具体实施和监督管理。</w:t>
      </w:r>
      <w:r>
        <w:rPr>
          <w:rFonts w:hint="eastAsia"/>
          <w:lang w:val="en-US" w:eastAsia="zh-CN"/>
        </w:rPr>
        <w:br w:type="textWrapping"/>
      </w:r>
      <w:r>
        <w:rPr>
          <w:rFonts w:hint="eastAsia"/>
          <w:lang w:val="en-US" w:eastAsia="zh-CN"/>
        </w:rPr>
        <w:br w:type="textWrapping"/>
      </w:r>
      <w:r>
        <w:rPr>
          <w:rFonts w:hint="eastAsia"/>
          <w:lang w:val="en-US" w:eastAsia="zh-CN"/>
        </w:rPr>
        <w:t>　　市发改委、市规划局、市国土资源局、市安监局、市公安局、市住建局、市环保局、市财政局、市审计局、市监察局等有关部门在各自职责范围内依法履行监督管理职责。</w:t>
      </w:r>
      <w:r>
        <w:rPr>
          <w:rFonts w:hint="eastAsia"/>
          <w:lang w:val="en-US" w:eastAsia="zh-CN"/>
        </w:rPr>
        <w:br w:type="textWrapping"/>
      </w:r>
      <w:r>
        <w:rPr>
          <w:rFonts w:hint="eastAsia"/>
          <w:lang w:val="en-US" w:eastAsia="zh-CN"/>
        </w:rPr>
        <w:br w:type="textWrapping"/>
      </w:r>
      <w:r>
        <w:rPr>
          <w:rFonts w:hint="eastAsia"/>
          <w:lang w:val="en-US" w:eastAsia="zh-CN"/>
        </w:rPr>
        <w:t>　　第五条 实施城市燃气特许经营，要遵循公开、公平、公正和公共利益优先的原则，并要坚持合理布局、有效配置资源的原则。</w:t>
      </w:r>
      <w:r>
        <w:rPr>
          <w:rFonts w:hint="eastAsia"/>
          <w:lang w:val="en-US" w:eastAsia="zh-CN"/>
        </w:rPr>
        <w:br w:type="textWrapping"/>
      </w:r>
      <w:r>
        <w:rPr>
          <w:rFonts w:hint="eastAsia"/>
          <w:lang w:val="en-US" w:eastAsia="zh-CN"/>
        </w:rPr>
        <w:br w:type="textWrapping"/>
      </w:r>
      <w:r>
        <w:rPr>
          <w:rFonts w:hint="eastAsia"/>
          <w:lang w:val="en-US" w:eastAsia="zh-CN"/>
        </w:rPr>
        <w:t>　　鼓励国内外投资者采取独资、合资、合作等多种形式参与城市燃气设施投资、建设和经营，从事城市燃气特许经营活动。</w:t>
      </w:r>
      <w:r>
        <w:rPr>
          <w:rFonts w:hint="eastAsia"/>
          <w:lang w:val="en-US" w:eastAsia="zh-CN"/>
        </w:rPr>
        <w:br w:type="textWrapping"/>
      </w:r>
      <w:r>
        <w:rPr>
          <w:rFonts w:hint="eastAsia"/>
          <w:lang w:val="en-US" w:eastAsia="zh-CN"/>
        </w:rPr>
        <w:br w:type="textWrapping"/>
      </w:r>
      <w:r>
        <w:rPr>
          <w:rFonts w:hint="eastAsia"/>
          <w:lang w:val="en-US" w:eastAsia="zh-CN"/>
        </w:rPr>
        <w:t>　　第六条 申请城市燃气特许经营权，要具备下列条件：</w:t>
      </w:r>
      <w:r>
        <w:rPr>
          <w:rFonts w:hint="eastAsia"/>
          <w:lang w:val="en-US" w:eastAsia="zh-CN"/>
        </w:rPr>
        <w:br w:type="textWrapping"/>
      </w:r>
      <w:r>
        <w:rPr>
          <w:rFonts w:hint="eastAsia"/>
          <w:lang w:val="en-US" w:eastAsia="zh-CN"/>
        </w:rPr>
        <w:br w:type="textWrapping"/>
      </w:r>
      <w:r>
        <w:rPr>
          <w:rFonts w:hint="eastAsia"/>
          <w:lang w:val="en-US" w:eastAsia="zh-CN"/>
        </w:rPr>
        <w:t>　　（一）依法注册的企业法人；</w:t>
      </w:r>
      <w:r>
        <w:rPr>
          <w:rFonts w:hint="eastAsia"/>
          <w:lang w:val="en-US" w:eastAsia="zh-CN"/>
        </w:rPr>
        <w:br w:type="textWrapping"/>
      </w:r>
      <w:r>
        <w:rPr>
          <w:rFonts w:hint="eastAsia"/>
          <w:lang w:val="en-US" w:eastAsia="zh-CN"/>
        </w:rPr>
        <w:br w:type="textWrapping"/>
      </w:r>
      <w:r>
        <w:rPr>
          <w:rFonts w:hint="eastAsia"/>
          <w:lang w:val="en-US" w:eastAsia="zh-CN"/>
        </w:rPr>
        <w:t>　　（二）有相应的注册资本金和设备、设施；</w:t>
      </w:r>
      <w:r>
        <w:rPr>
          <w:rFonts w:hint="eastAsia"/>
          <w:lang w:val="en-US" w:eastAsia="zh-CN"/>
        </w:rPr>
        <w:br w:type="textWrapping"/>
      </w:r>
      <w:r>
        <w:rPr>
          <w:rFonts w:hint="eastAsia"/>
          <w:lang w:val="en-US" w:eastAsia="zh-CN"/>
        </w:rPr>
        <w:br w:type="textWrapping"/>
      </w:r>
      <w:r>
        <w:rPr>
          <w:rFonts w:hint="eastAsia"/>
          <w:lang w:val="en-US" w:eastAsia="zh-CN"/>
        </w:rPr>
        <w:t>　　（三）有良好的银行资信、财务状况及相应的偿债能力；</w:t>
      </w:r>
      <w:r>
        <w:rPr>
          <w:rFonts w:hint="eastAsia"/>
          <w:lang w:val="en-US" w:eastAsia="zh-CN"/>
        </w:rPr>
        <w:br w:type="textWrapping"/>
      </w:r>
      <w:r>
        <w:rPr>
          <w:rFonts w:hint="eastAsia"/>
          <w:lang w:val="en-US" w:eastAsia="zh-CN"/>
        </w:rPr>
        <w:br w:type="textWrapping"/>
      </w:r>
      <w:r>
        <w:rPr>
          <w:rFonts w:hint="eastAsia"/>
          <w:lang w:val="en-US" w:eastAsia="zh-CN"/>
        </w:rPr>
        <w:t>　　（四）有相应的从业经历和良好的业绩；</w:t>
      </w:r>
      <w:r>
        <w:rPr>
          <w:rFonts w:hint="eastAsia"/>
          <w:lang w:val="en-US" w:eastAsia="zh-CN"/>
        </w:rPr>
        <w:br w:type="textWrapping"/>
      </w:r>
      <w:r>
        <w:rPr>
          <w:rFonts w:hint="eastAsia"/>
          <w:lang w:val="en-US" w:eastAsia="zh-CN"/>
        </w:rPr>
        <w:br w:type="textWrapping"/>
      </w:r>
      <w:r>
        <w:rPr>
          <w:rFonts w:hint="eastAsia"/>
          <w:lang w:val="en-US" w:eastAsia="zh-CN"/>
        </w:rPr>
        <w:t>　　（五）有相应数量的技术、财务、经营等关键岗位人员；</w:t>
      </w:r>
      <w:r>
        <w:rPr>
          <w:rFonts w:hint="eastAsia"/>
          <w:lang w:val="en-US" w:eastAsia="zh-CN"/>
        </w:rPr>
        <w:br w:type="textWrapping"/>
      </w:r>
      <w:r>
        <w:rPr>
          <w:rFonts w:hint="eastAsia"/>
          <w:lang w:val="en-US" w:eastAsia="zh-CN"/>
        </w:rPr>
        <w:br w:type="textWrapping"/>
      </w:r>
      <w:r>
        <w:rPr>
          <w:rFonts w:hint="eastAsia"/>
          <w:lang w:val="en-US" w:eastAsia="zh-CN"/>
        </w:rPr>
        <w:t>　　（六）有切实可行的经营方案；</w:t>
      </w:r>
      <w:r>
        <w:rPr>
          <w:rFonts w:hint="eastAsia"/>
          <w:lang w:val="en-US" w:eastAsia="zh-CN"/>
        </w:rPr>
        <w:br w:type="textWrapping"/>
      </w:r>
      <w:r>
        <w:rPr>
          <w:rFonts w:hint="eastAsia"/>
          <w:lang w:val="en-US" w:eastAsia="zh-CN"/>
        </w:rPr>
        <w:br w:type="textWrapping"/>
      </w:r>
      <w:r>
        <w:rPr>
          <w:rFonts w:hint="eastAsia"/>
          <w:lang w:val="en-US" w:eastAsia="zh-CN"/>
        </w:rPr>
        <w:t>　　（七）法律、法规、规章规定的其它条件。</w:t>
      </w:r>
      <w:r>
        <w:rPr>
          <w:rFonts w:hint="eastAsia"/>
          <w:lang w:val="en-US" w:eastAsia="zh-CN"/>
        </w:rPr>
        <w:br w:type="textWrapping"/>
      </w:r>
      <w:r>
        <w:rPr>
          <w:rFonts w:hint="eastAsia"/>
          <w:lang w:val="en-US" w:eastAsia="zh-CN"/>
        </w:rPr>
        <w:br w:type="textWrapping"/>
      </w:r>
      <w:r>
        <w:rPr>
          <w:rFonts w:hint="eastAsia"/>
          <w:lang w:val="en-US" w:eastAsia="zh-CN"/>
        </w:rPr>
        <w:t>　　第七条 主管部门要按照下列程序选择城市燃气项目投资者或经营者：</w:t>
      </w:r>
      <w:r>
        <w:rPr>
          <w:rFonts w:hint="eastAsia"/>
          <w:lang w:val="en-US" w:eastAsia="zh-CN"/>
        </w:rPr>
        <w:br w:type="textWrapping"/>
      </w:r>
      <w:r>
        <w:rPr>
          <w:rFonts w:hint="eastAsia"/>
          <w:lang w:val="en-US" w:eastAsia="zh-CN"/>
        </w:rPr>
        <w:br w:type="textWrapping"/>
      </w:r>
      <w:r>
        <w:rPr>
          <w:rFonts w:hint="eastAsia"/>
          <w:lang w:val="en-US" w:eastAsia="zh-CN"/>
        </w:rPr>
        <w:t>　　（一）提出城市燃气特许经营项目，报市政府批准后，向社会公开发布招标条件，受理投标；</w:t>
      </w:r>
      <w:r>
        <w:rPr>
          <w:rFonts w:hint="eastAsia"/>
          <w:lang w:val="en-US" w:eastAsia="zh-CN"/>
        </w:rPr>
        <w:br w:type="textWrapping"/>
      </w:r>
      <w:r>
        <w:rPr>
          <w:rFonts w:hint="eastAsia"/>
          <w:lang w:val="en-US" w:eastAsia="zh-CN"/>
        </w:rPr>
        <w:br w:type="textWrapping"/>
      </w:r>
      <w:r>
        <w:rPr>
          <w:rFonts w:hint="eastAsia"/>
          <w:lang w:val="en-US" w:eastAsia="zh-CN"/>
        </w:rPr>
        <w:t>　　（二）根据招标条件，对城市燃气特许经营权的投标人进行资格审查和方案预审，推荐出符合条件的投标候选人；</w:t>
      </w:r>
      <w:r>
        <w:rPr>
          <w:rFonts w:hint="eastAsia"/>
          <w:lang w:val="en-US" w:eastAsia="zh-CN"/>
        </w:rPr>
        <w:br w:type="textWrapping"/>
      </w:r>
      <w:r>
        <w:rPr>
          <w:rFonts w:hint="eastAsia"/>
          <w:lang w:val="en-US" w:eastAsia="zh-CN"/>
        </w:rPr>
        <w:br w:type="textWrapping"/>
      </w:r>
      <w:r>
        <w:rPr>
          <w:rFonts w:hint="eastAsia"/>
          <w:lang w:val="en-US" w:eastAsia="zh-CN"/>
        </w:rPr>
        <w:t>　　（三）组织评审委员会依法进行评审，并经过质询和公开答辩，择优选择城市燃气特许经营权授予对象；</w:t>
      </w:r>
      <w:r>
        <w:rPr>
          <w:rFonts w:hint="eastAsia"/>
          <w:lang w:val="en-US" w:eastAsia="zh-CN"/>
        </w:rPr>
        <w:br w:type="textWrapping"/>
      </w:r>
      <w:r>
        <w:rPr>
          <w:rFonts w:hint="eastAsia"/>
          <w:lang w:val="en-US" w:eastAsia="zh-CN"/>
        </w:rPr>
        <w:br w:type="textWrapping"/>
      </w:r>
      <w:r>
        <w:rPr>
          <w:rFonts w:hint="eastAsia"/>
          <w:lang w:val="en-US" w:eastAsia="zh-CN"/>
        </w:rPr>
        <w:t>　　（四）向社会公示中标结果，公示时间不少于20天；</w:t>
      </w:r>
      <w:r>
        <w:rPr>
          <w:rFonts w:hint="eastAsia"/>
          <w:lang w:val="en-US" w:eastAsia="zh-CN"/>
        </w:rPr>
        <w:br w:type="textWrapping"/>
      </w:r>
      <w:r>
        <w:rPr>
          <w:rFonts w:hint="eastAsia"/>
          <w:lang w:val="en-US" w:eastAsia="zh-CN"/>
        </w:rPr>
        <w:br w:type="textWrapping"/>
      </w:r>
      <w:r>
        <w:rPr>
          <w:rFonts w:hint="eastAsia"/>
          <w:lang w:val="en-US" w:eastAsia="zh-CN"/>
        </w:rPr>
        <w:t>　　（五）公示期满，对中标者没有异议的，经市政府批准，与中标者（以下称“获得城市燃气特许经营权的企业”）签订特许经营协议。</w:t>
      </w:r>
      <w:r>
        <w:rPr>
          <w:rFonts w:hint="eastAsia"/>
          <w:lang w:val="en-US" w:eastAsia="zh-CN"/>
        </w:rPr>
        <w:br w:type="textWrapping"/>
      </w:r>
      <w:r>
        <w:rPr>
          <w:rFonts w:hint="eastAsia"/>
          <w:lang w:val="en-US" w:eastAsia="zh-CN"/>
        </w:rPr>
        <w:br w:type="textWrapping"/>
      </w:r>
      <w:r>
        <w:rPr>
          <w:rFonts w:hint="eastAsia"/>
          <w:lang w:val="en-US" w:eastAsia="zh-CN"/>
        </w:rPr>
        <w:t>　　第八条 城市燃气特许经营协议要包括以下内容：</w:t>
      </w:r>
      <w:r>
        <w:rPr>
          <w:rFonts w:hint="eastAsia"/>
          <w:lang w:val="en-US" w:eastAsia="zh-CN"/>
        </w:rPr>
        <w:br w:type="textWrapping"/>
      </w:r>
      <w:r>
        <w:rPr>
          <w:rFonts w:hint="eastAsia"/>
          <w:lang w:val="en-US" w:eastAsia="zh-CN"/>
        </w:rPr>
        <w:br w:type="textWrapping"/>
      </w:r>
      <w:r>
        <w:rPr>
          <w:rFonts w:hint="eastAsia"/>
          <w:lang w:val="en-US" w:eastAsia="zh-CN"/>
        </w:rPr>
        <w:t>　　（一）特许经营内容、区域、范围及有效期限；</w:t>
      </w:r>
      <w:r>
        <w:rPr>
          <w:rFonts w:hint="eastAsia"/>
          <w:lang w:val="en-US" w:eastAsia="zh-CN"/>
        </w:rPr>
        <w:br w:type="textWrapping"/>
      </w:r>
      <w:r>
        <w:rPr>
          <w:rFonts w:hint="eastAsia"/>
          <w:lang w:val="en-US" w:eastAsia="zh-CN"/>
        </w:rPr>
        <w:br w:type="textWrapping"/>
      </w:r>
      <w:r>
        <w:rPr>
          <w:rFonts w:hint="eastAsia"/>
          <w:lang w:val="en-US" w:eastAsia="zh-CN"/>
        </w:rPr>
        <w:t>　　（二）产品和服务标准；</w:t>
      </w:r>
      <w:r>
        <w:rPr>
          <w:rFonts w:hint="eastAsia"/>
          <w:lang w:val="en-US" w:eastAsia="zh-CN"/>
        </w:rPr>
        <w:br w:type="textWrapping"/>
      </w:r>
      <w:r>
        <w:rPr>
          <w:rFonts w:hint="eastAsia"/>
          <w:lang w:val="en-US" w:eastAsia="zh-CN"/>
        </w:rPr>
        <w:br w:type="textWrapping"/>
      </w:r>
      <w:r>
        <w:rPr>
          <w:rFonts w:hint="eastAsia"/>
          <w:lang w:val="en-US" w:eastAsia="zh-CN"/>
        </w:rPr>
        <w:t>　　（三）价格和收费的确定方法、标准及调整程序；</w:t>
      </w:r>
      <w:r>
        <w:rPr>
          <w:rFonts w:hint="eastAsia"/>
          <w:lang w:val="en-US" w:eastAsia="zh-CN"/>
        </w:rPr>
        <w:br w:type="textWrapping"/>
      </w:r>
      <w:r>
        <w:rPr>
          <w:rFonts w:hint="eastAsia"/>
          <w:lang w:val="en-US" w:eastAsia="zh-CN"/>
        </w:rPr>
        <w:br w:type="textWrapping"/>
      </w:r>
      <w:r>
        <w:rPr>
          <w:rFonts w:hint="eastAsia"/>
          <w:lang w:val="en-US" w:eastAsia="zh-CN"/>
        </w:rPr>
        <w:t>　　（四）设施的权属与处置；</w:t>
      </w:r>
      <w:r>
        <w:rPr>
          <w:rFonts w:hint="eastAsia"/>
          <w:lang w:val="en-US" w:eastAsia="zh-CN"/>
        </w:rPr>
        <w:br w:type="textWrapping"/>
      </w:r>
      <w:r>
        <w:rPr>
          <w:rFonts w:hint="eastAsia"/>
          <w:lang w:val="en-US" w:eastAsia="zh-CN"/>
        </w:rPr>
        <w:br w:type="textWrapping"/>
      </w:r>
      <w:r>
        <w:rPr>
          <w:rFonts w:hint="eastAsia"/>
          <w:lang w:val="en-US" w:eastAsia="zh-CN"/>
        </w:rPr>
        <w:t>　　（五）设施维护和更新改造；</w:t>
      </w:r>
      <w:r>
        <w:rPr>
          <w:rFonts w:hint="eastAsia"/>
          <w:lang w:val="en-US" w:eastAsia="zh-CN"/>
        </w:rPr>
        <w:br w:type="textWrapping"/>
      </w:r>
      <w:r>
        <w:rPr>
          <w:rFonts w:hint="eastAsia"/>
          <w:lang w:val="en-US" w:eastAsia="zh-CN"/>
        </w:rPr>
        <w:br w:type="textWrapping"/>
      </w:r>
      <w:r>
        <w:rPr>
          <w:rFonts w:hint="eastAsia"/>
          <w:lang w:val="en-US" w:eastAsia="zh-CN"/>
        </w:rPr>
        <w:t>　　（六）特许经营权使用金；</w:t>
      </w:r>
      <w:r>
        <w:rPr>
          <w:rFonts w:hint="eastAsia"/>
          <w:lang w:val="en-US" w:eastAsia="zh-CN"/>
        </w:rPr>
        <w:br w:type="textWrapping"/>
      </w:r>
      <w:r>
        <w:rPr>
          <w:rFonts w:hint="eastAsia"/>
          <w:lang w:val="en-US" w:eastAsia="zh-CN"/>
        </w:rPr>
        <w:br w:type="textWrapping"/>
      </w:r>
      <w:r>
        <w:rPr>
          <w:rFonts w:hint="eastAsia"/>
          <w:lang w:val="en-US" w:eastAsia="zh-CN"/>
        </w:rPr>
        <w:t>　　（七）安全管理；</w:t>
      </w:r>
      <w:r>
        <w:rPr>
          <w:rFonts w:hint="eastAsia"/>
          <w:lang w:val="en-US" w:eastAsia="zh-CN"/>
        </w:rPr>
        <w:br w:type="textWrapping"/>
      </w:r>
      <w:r>
        <w:rPr>
          <w:rFonts w:hint="eastAsia"/>
          <w:lang w:val="en-US" w:eastAsia="zh-CN"/>
        </w:rPr>
        <w:br w:type="textWrapping"/>
      </w:r>
      <w:r>
        <w:rPr>
          <w:rFonts w:hint="eastAsia"/>
          <w:lang w:val="en-US" w:eastAsia="zh-CN"/>
        </w:rPr>
        <w:t>　　（八）履约担保；</w:t>
      </w:r>
      <w:r>
        <w:rPr>
          <w:rFonts w:hint="eastAsia"/>
          <w:lang w:val="en-US" w:eastAsia="zh-CN"/>
        </w:rPr>
        <w:br w:type="textWrapping"/>
      </w:r>
      <w:r>
        <w:rPr>
          <w:rFonts w:hint="eastAsia"/>
          <w:lang w:val="en-US" w:eastAsia="zh-CN"/>
        </w:rPr>
        <w:br w:type="textWrapping"/>
      </w:r>
      <w:r>
        <w:rPr>
          <w:rFonts w:hint="eastAsia"/>
          <w:lang w:val="en-US" w:eastAsia="zh-CN"/>
        </w:rPr>
        <w:t>　　（九）特许经营权的终止和变更；</w:t>
      </w:r>
      <w:r>
        <w:rPr>
          <w:rFonts w:hint="eastAsia"/>
          <w:lang w:val="en-US" w:eastAsia="zh-CN"/>
        </w:rPr>
        <w:br w:type="textWrapping"/>
      </w:r>
      <w:r>
        <w:rPr>
          <w:rFonts w:hint="eastAsia"/>
          <w:lang w:val="en-US" w:eastAsia="zh-CN"/>
        </w:rPr>
        <w:br w:type="textWrapping"/>
      </w:r>
      <w:r>
        <w:rPr>
          <w:rFonts w:hint="eastAsia"/>
          <w:lang w:val="en-US" w:eastAsia="zh-CN"/>
        </w:rPr>
        <w:t>　　（十）违约责任；</w:t>
      </w:r>
      <w:r>
        <w:rPr>
          <w:rFonts w:hint="eastAsia"/>
          <w:lang w:val="en-US" w:eastAsia="zh-CN"/>
        </w:rPr>
        <w:br w:type="textWrapping"/>
      </w:r>
      <w:r>
        <w:rPr>
          <w:rFonts w:hint="eastAsia"/>
          <w:lang w:val="en-US" w:eastAsia="zh-CN"/>
        </w:rPr>
        <w:br w:type="textWrapping"/>
      </w:r>
      <w:r>
        <w:rPr>
          <w:rFonts w:hint="eastAsia"/>
          <w:lang w:val="en-US" w:eastAsia="zh-CN"/>
        </w:rPr>
        <w:t>　　（十一）争议解决方式；</w:t>
      </w:r>
      <w:r>
        <w:rPr>
          <w:rFonts w:hint="eastAsia"/>
          <w:lang w:val="en-US" w:eastAsia="zh-CN"/>
        </w:rPr>
        <w:br w:type="textWrapping"/>
      </w:r>
      <w:r>
        <w:rPr>
          <w:rFonts w:hint="eastAsia"/>
          <w:lang w:val="en-US" w:eastAsia="zh-CN"/>
        </w:rPr>
        <w:br w:type="textWrapping"/>
      </w:r>
      <w:r>
        <w:rPr>
          <w:rFonts w:hint="eastAsia"/>
          <w:lang w:val="en-US" w:eastAsia="zh-CN"/>
        </w:rPr>
        <w:t>　　（十二）双方认为应该约定的其它事项。</w:t>
      </w:r>
      <w:r>
        <w:rPr>
          <w:rFonts w:hint="eastAsia"/>
          <w:lang w:val="en-US" w:eastAsia="zh-CN"/>
        </w:rPr>
        <w:br w:type="textWrapping"/>
      </w:r>
      <w:r>
        <w:rPr>
          <w:rFonts w:hint="eastAsia"/>
          <w:lang w:val="en-US" w:eastAsia="zh-CN"/>
        </w:rPr>
        <w:br w:type="textWrapping"/>
      </w:r>
      <w:r>
        <w:rPr>
          <w:rFonts w:hint="eastAsia"/>
          <w:lang w:val="en-US" w:eastAsia="zh-CN"/>
        </w:rPr>
        <w:t>　　第九条　主管部门要履行下列责任：</w:t>
      </w:r>
      <w:r>
        <w:rPr>
          <w:rFonts w:hint="eastAsia"/>
          <w:lang w:val="en-US" w:eastAsia="zh-CN"/>
        </w:rPr>
        <w:br w:type="textWrapping"/>
      </w:r>
      <w:r>
        <w:rPr>
          <w:rFonts w:hint="eastAsia"/>
          <w:lang w:val="en-US" w:eastAsia="zh-CN"/>
        </w:rPr>
        <w:br w:type="textWrapping"/>
      </w:r>
      <w:r>
        <w:rPr>
          <w:rFonts w:hint="eastAsia"/>
          <w:lang w:val="en-US" w:eastAsia="zh-CN"/>
        </w:rPr>
        <w:t>　　（一）协助有关部门核算和监控企业成本，提出价格调整意见；</w:t>
      </w:r>
      <w:r>
        <w:rPr>
          <w:rFonts w:hint="eastAsia"/>
          <w:lang w:val="en-US" w:eastAsia="zh-CN"/>
        </w:rPr>
        <w:br w:type="textWrapping"/>
      </w:r>
      <w:r>
        <w:rPr>
          <w:rFonts w:hint="eastAsia"/>
          <w:lang w:val="en-US" w:eastAsia="zh-CN"/>
        </w:rPr>
        <w:br w:type="textWrapping"/>
      </w:r>
      <w:r>
        <w:rPr>
          <w:rFonts w:hint="eastAsia"/>
          <w:lang w:val="en-US" w:eastAsia="zh-CN"/>
        </w:rPr>
        <w:t>　　（二）监督获得城市燃气特许经营权的企业履行法定义务和协议书规定的义务；</w:t>
      </w:r>
      <w:r>
        <w:rPr>
          <w:rFonts w:hint="eastAsia"/>
          <w:lang w:val="en-US" w:eastAsia="zh-CN"/>
        </w:rPr>
        <w:br w:type="textWrapping"/>
      </w:r>
      <w:r>
        <w:rPr>
          <w:rFonts w:hint="eastAsia"/>
          <w:lang w:val="en-US" w:eastAsia="zh-CN"/>
        </w:rPr>
        <w:br w:type="textWrapping"/>
      </w:r>
      <w:r>
        <w:rPr>
          <w:rFonts w:hint="eastAsia"/>
          <w:lang w:val="en-US" w:eastAsia="zh-CN"/>
        </w:rPr>
        <w:t>　　（三）对获得城市燃气特许经营权的企业经营计划实施情况、产品和服务质量及安全生产情况进行监督；</w:t>
      </w:r>
      <w:r>
        <w:rPr>
          <w:rFonts w:hint="eastAsia"/>
          <w:lang w:val="en-US" w:eastAsia="zh-CN"/>
        </w:rPr>
        <w:br w:type="textWrapping"/>
      </w:r>
      <w:r>
        <w:rPr>
          <w:rFonts w:hint="eastAsia"/>
          <w:lang w:val="en-US" w:eastAsia="zh-CN"/>
        </w:rPr>
        <w:br w:type="textWrapping"/>
      </w:r>
      <w:r>
        <w:rPr>
          <w:rFonts w:hint="eastAsia"/>
          <w:lang w:val="en-US" w:eastAsia="zh-CN"/>
        </w:rPr>
        <w:t>　　（四）根据市政府授权，按照特许经营协议收取城市燃气特许经营权使用金；</w:t>
      </w:r>
      <w:r>
        <w:rPr>
          <w:rFonts w:hint="eastAsia"/>
          <w:lang w:val="en-US" w:eastAsia="zh-CN"/>
        </w:rPr>
        <w:br w:type="textWrapping"/>
      </w:r>
      <w:r>
        <w:rPr>
          <w:rFonts w:hint="eastAsia"/>
          <w:lang w:val="en-US" w:eastAsia="zh-CN"/>
        </w:rPr>
        <w:br w:type="textWrapping"/>
      </w:r>
      <w:r>
        <w:rPr>
          <w:rFonts w:hint="eastAsia"/>
          <w:lang w:val="en-US" w:eastAsia="zh-CN"/>
        </w:rPr>
        <w:t>　　（五）受理公众对获得城市燃气特许经营权企业的投诉；</w:t>
      </w:r>
      <w:r>
        <w:rPr>
          <w:rFonts w:hint="eastAsia"/>
          <w:lang w:val="en-US" w:eastAsia="zh-CN"/>
        </w:rPr>
        <w:br w:type="textWrapping"/>
      </w:r>
      <w:r>
        <w:rPr>
          <w:rFonts w:hint="eastAsia"/>
          <w:lang w:val="en-US" w:eastAsia="zh-CN"/>
        </w:rPr>
        <w:br w:type="textWrapping"/>
      </w:r>
      <w:r>
        <w:rPr>
          <w:rFonts w:hint="eastAsia"/>
          <w:lang w:val="en-US" w:eastAsia="zh-CN"/>
        </w:rPr>
        <w:t>　　（六）向市政府提交年度城市燃气特许经营监督检查报告；</w:t>
      </w:r>
      <w:r>
        <w:rPr>
          <w:rFonts w:hint="eastAsia"/>
          <w:lang w:val="en-US" w:eastAsia="zh-CN"/>
        </w:rPr>
        <w:br w:type="textWrapping"/>
      </w:r>
      <w:r>
        <w:rPr>
          <w:rFonts w:hint="eastAsia"/>
          <w:lang w:val="en-US" w:eastAsia="zh-CN"/>
        </w:rPr>
        <w:br w:type="textWrapping"/>
      </w:r>
      <w:r>
        <w:rPr>
          <w:rFonts w:hint="eastAsia"/>
          <w:lang w:val="en-US" w:eastAsia="zh-CN"/>
        </w:rPr>
        <w:t>　　（七）在危及或可能危及公共利益、公共安全等紧急情况下，临时接管城市燃气特许经营项目；</w:t>
      </w:r>
      <w:r>
        <w:rPr>
          <w:rFonts w:hint="eastAsia"/>
          <w:lang w:val="en-US" w:eastAsia="zh-CN"/>
        </w:rPr>
        <w:br w:type="textWrapping"/>
      </w:r>
      <w:r>
        <w:rPr>
          <w:rFonts w:hint="eastAsia"/>
          <w:lang w:val="en-US" w:eastAsia="zh-CN"/>
        </w:rPr>
        <w:br w:type="textWrapping"/>
      </w:r>
      <w:r>
        <w:rPr>
          <w:rFonts w:hint="eastAsia"/>
          <w:lang w:val="en-US" w:eastAsia="zh-CN"/>
        </w:rPr>
        <w:t>　　（八）协议约定的其它责任。</w:t>
      </w:r>
      <w:r>
        <w:rPr>
          <w:rFonts w:hint="eastAsia"/>
          <w:lang w:val="en-US" w:eastAsia="zh-CN"/>
        </w:rPr>
        <w:br w:type="textWrapping"/>
      </w:r>
      <w:r>
        <w:rPr>
          <w:rFonts w:hint="eastAsia"/>
          <w:lang w:val="en-US" w:eastAsia="zh-CN"/>
        </w:rPr>
        <w:br w:type="textWrapping"/>
      </w:r>
      <w:r>
        <w:rPr>
          <w:rFonts w:hint="eastAsia"/>
          <w:lang w:val="en-US" w:eastAsia="zh-CN"/>
        </w:rPr>
        <w:t>　　第十条 获得城市燃气特许经营权的企业要履行下列责任：</w:t>
      </w:r>
      <w:r>
        <w:rPr>
          <w:rFonts w:hint="eastAsia"/>
          <w:lang w:val="en-US" w:eastAsia="zh-CN"/>
        </w:rPr>
        <w:br w:type="textWrapping"/>
      </w:r>
      <w:r>
        <w:rPr>
          <w:rFonts w:hint="eastAsia"/>
          <w:lang w:val="en-US" w:eastAsia="zh-CN"/>
        </w:rPr>
        <w:br w:type="textWrapping"/>
      </w:r>
      <w:r>
        <w:rPr>
          <w:rFonts w:hint="eastAsia"/>
          <w:lang w:val="en-US" w:eastAsia="zh-CN"/>
        </w:rPr>
        <w:t>　　（一）科学合理地制定企业年度生产、供应计划；</w:t>
      </w:r>
      <w:r>
        <w:rPr>
          <w:rFonts w:hint="eastAsia"/>
          <w:lang w:val="en-US" w:eastAsia="zh-CN"/>
        </w:rPr>
        <w:br w:type="textWrapping"/>
      </w:r>
      <w:r>
        <w:rPr>
          <w:rFonts w:hint="eastAsia"/>
          <w:lang w:val="en-US" w:eastAsia="zh-CN"/>
        </w:rPr>
        <w:br w:type="textWrapping"/>
      </w:r>
      <w:r>
        <w:rPr>
          <w:rFonts w:hint="eastAsia"/>
          <w:lang w:val="en-US" w:eastAsia="zh-CN"/>
        </w:rPr>
        <w:t>　　（二）按照国家安全生产法规和行业安全生产标准规范，组织企业安全生产；</w:t>
      </w:r>
      <w:r>
        <w:rPr>
          <w:rFonts w:hint="eastAsia"/>
          <w:lang w:val="en-US" w:eastAsia="zh-CN"/>
        </w:rPr>
        <w:br w:type="textWrapping"/>
      </w:r>
      <w:r>
        <w:rPr>
          <w:rFonts w:hint="eastAsia"/>
          <w:lang w:val="en-US" w:eastAsia="zh-CN"/>
        </w:rPr>
        <w:br w:type="textWrapping"/>
      </w:r>
      <w:r>
        <w:rPr>
          <w:rFonts w:hint="eastAsia"/>
          <w:lang w:val="en-US" w:eastAsia="zh-CN"/>
        </w:rPr>
        <w:t>　　（三）履行经营协议，为社会提供足量的、符合标准的城市燃气产品和服务；</w:t>
      </w:r>
      <w:r>
        <w:rPr>
          <w:rFonts w:hint="eastAsia"/>
          <w:lang w:val="en-US" w:eastAsia="zh-CN"/>
        </w:rPr>
        <w:br w:type="textWrapping"/>
      </w:r>
      <w:r>
        <w:rPr>
          <w:rFonts w:hint="eastAsia"/>
          <w:lang w:val="en-US" w:eastAsia="zh-CN"/>
        </w:rPr>
        <w:br w:type="textWrapping"/>
      </w:r>
      <w:r>
        <w:rPr>
          <w:rFonts w:hint="eastAsia"/>
          <w:lang w:val="en-US" w:eastAsia="zh-CN"/>
        </w:rPr>
        <w:t>　　（四）接受主管部门对产品和服务质量的监督检查；</w:t>
      </w:r>
      <w:r>
        <w:rPr>
          <w:rFonts w:hint="eastAsia"/>
          <w:lang w:val="en-US" w:eastAsia="zh-CN"/>
        </w:rPr>
        <w:br w:type="textWrapping"/>
      </w:r>
      <w:r>
        <w:rPr>
          <w:rFonts w:hint="eastAsia"/>
          <w:lang w:val="en-US" w:eastAsia="zh-CN"/>
        </w:rPr>
        <w:br w:type="textWrapping"/>
      </w:r>
      <w:r>
        <w:rPr>
          <w:rFonts w:hint="eastAsia"/>
          <w:lang w:val="en-US" w:eastAsia="zh-CN"/>
        </w:rPr>
        <w:t>　　（五）按照规定时间将中长期发展规划、年度经营计划、年度报告、董事会决议等报主管部门备案；</w:t>
      </w:r>
      <w:r>
        <w:rPr>
          <w:rFonts w:hint="eastAsia"/>
          <w:lang w:val="en-US" w:eastAsia="zh-CN"/>
        </w:rPr>
        <w:br w:type="textWrapping"/>
      </w:r>
      <w:r>
        <w:rPr>
          <w:rFonts w:hint="eastAsia"/>
          <w:lang w:val="en-US" w:eastAsia="zh-CN"/>
        </w:rPr>
        <w:br w:type="textWrapping"/>
      </w:r>
      <w:r>
        <w:rPr>
          <w:rFonts w:hint="eastAsia"/>
          <w:lang w:val="en-US" w:eastAsia="zh-CN"/>
        </w:rPr>
        <w:t>　　（六）加强对城市燃气设施、设备的运行维护和更新改造，确保设施完好；</w:t>
      </w:r>
      <w:r>
        <w:rPr>
          <w:rFonts w:hint="eastAsia"/>
          <w:lang w:val="en-US" w:eastAsia="zh-CN"/>
        </w:rPr>
        <w:br w:type="textWrapping"/>
      </w:r>
      <w:r>
        <w:rPr>
          <w:rFonts w:hint="eastAsia"/>
          <w:lang w:val="en-US" w:eastAsia="zh-CN"/>
        </w:rPr>
        <w:br w:type="textWrapping"/>
      </w:r>
      <w:r>
        <w:rPr>
          <w:rFonts w:hint="eastAsia"/>
          <w:lang w:val="en-US" w:eastAsia="zh-CN"/>
        </w:rPr>
        <w:t>　　（七）协议约定的其它责任。</w:t>
      </w:r>
      <w:r>
        <w:rPr>
          <w:rFonts w:hint="eastAsia"/>
          <w:lang w:val="en-US" w:eastAsia="zh-CN"/>
        </w:rPr>
        <w:br w:type="textWrapping"/>
      </w:r>
      <w:r>
        <w:rPr>
          <w:rFonts w:hint="eastAsia"/>
          <w:lang w:val="en-US" w:eastAsia="zh-CN"/>
        </w:rPr>
        <w:br w:type="textWrapping"/>
      </w:r>
      <w:r>
        <w:rPr>
          <w:rFonts w:hint="eastAsia"/>
          <w:lang w:val="en-US" w:eastAsia="zh-CN"/>
        </w:rPr>
        <w:t>　　第十一条　特许经营期限要根据燃气行业特点、项目规模、经营方式等因素确定，最长不得超过30年。</w:t>
      </w:r>
      <w:r>
        <w:rPr>
          <w:rFonts w:hint="eastAsia"/>
          <w:lang w:val="en-US" w:eastAsia="zh-CN"/>
        </w:rPr>
        <w:br w:type="textWrapping"/>
      </w:r>
      <w:r>
        <w:rPr>
          <w:rFonts w:hint="eastAsia"/>
          <w:lang w:val="en-US" w:eastAsia="zh-CN"/>
        </w:rPr>
        <w:br w:type="textWrapping"/>
      </w:r>
      <w:r>
        <w:rPr>
          <w:rFonts w:hint="eastAsia"/>
          <w:lang w:val="en-US" w:eastAsia="zh-CN"/>
        </w:rPr>
        <w:t>　　第十二条　获得城市燃气特许经营权的企业承担政府公益性指令任务造成经济损失的，政府应当给予相应的补偿。</w:t>
      </w:r>
      <w:r>
        <w:rPr>
          <w:rFonts w:hint="eastAsia"/>
          <w:lang w:val="en-US" w:eastAsia="zh-CN"/>
        </w:rPr>
        <w:br w:type="textWrapping"/>
      </w:r>
      <w:r>
        <w:rPr>
          <w:rFonts w:hint="eastAsia"/>
          <w:lang w:val="en-US" w:eastAsia="zh-CN"/>
        </w:rPr>
        <w:br w:type="textWrapping"/>
      </w:r>
      <w:r>
        <w:rPr>
          <w:rFonts w:hint="eastAsia"/>
          <w:lang w:val="en-US" w:eastAsia="zh-CN"/>
        </w:rPr>
        <w:t>　　第十三条　在协议有效期限内，若协议内容确需变更的，协议双方要在共同协商的基础上签订补充协议。</w:t>
      </w:r>
      <w:r>
        <w:rPr>
          <w:rFonts w:hint="eastAsia"/>
          <w:lang w:val="en-US" w:eastAsia="zh-CN"/>
        </w:rPr>
        <w:br w:type="textWrapping"/>
      </w:r>
      <w:r>
        <w:rPr>
          <w:rFonts w:hint="eastAsia"/>
          <w:lang w:val="en-US" w:eastAsia="zh-CN"/>
        </w:rPr>
        <w:br w:type="textWrapping"/>
      </w:r>
      <w:r>
        <w:rPr>
          <w:rFonts w:hint="eastAsia"/>
          <w:lang w:val="en-US" w:eastAsia="zh-CN"/>
        </w:rPr>
        <w:t>　　第十四条　获得城市燃气特许经营权的企业确需变更名称、地址、法定代表人的，要提前书面告知主管部门，并经其同意后，再进行变更。</w:t>
      </w:r>
      <w:r>
        <w:rPr>
          <w:rFonts w:hint="eastAsia"/>
          <w:lang w:val="en-US" w:eastAsia="zh-CN"/>
        </w:rPr>
        <w:br w:type="textWrapping"/>
      </w:r>
      <w:r>
        <w:rPr>
          <w:rFonts w:hint="eastAsia"/>
          <w:lang w:val="en-US" w:eastAsia="zh-CN"/>
        </w:rPr>
        <w:br w:type="textWrapping"/>
      </w:r>
      <w:r>
        <w:rPr>
          <w:rFonts w:hint="eastAsia"/>
          <w:lang w:val="en-US" w:eastAsia="zh-CN"/>
        </w:rPr>
        <w:t>　　第十五条　特许经营期限届满，主管部门要按照本办法规定程序组织招标，选择城市燃气特许经营者。</w:t>
      </w:r>
      <w:r>
        <w:rPr>
          <w:rFonts w:hint="eastAsia"/>
          <w:lang w:val="en-US" w:eastAsia="zh-CN"/>
        </w:rPr>
        <w:br w:type="textWrapping"/>
      </w:r>
      <w:r>
        <w:rPr>
          <w:rFonts w:hint="eastAsia"/>
          <w:lang w:val="en-US" w:eastAsia="zh-CN"/>
        </w:rPr>
        <w:br w:type="textWrapping"/>
      </w:r>
      <w:r>
        <w:rPr>
          <w:rFonts w:hint="eastAsia"/>
          <w:lang w:val="en-US" w:eastAsia="zh-CN"/>
        </w:rPr>
        <w:t>　　第十六条　获得城市燃气特许经营权的企业在协议有效期内单方提出解除协议的，要提前提出申请，主管部门应当自收到获得城市燃气特许经营权企业申请的3个月内作出答复。在主管部门同意解除协议前，获得城市燃气特许经营权的企业必须保证正常的经营与服务。</w:t>
      </w:r>
      <w:r>
        <w:rPr>
          <w:rFonts w:hint="eastAsia"/>
          <w:lang w:val="en-US" w:eastAsia="zh-CN"/>
        </w:rPr>
        <w:br w:type="textWrapping"/>
      </w:r>
      <w:r>
        <w:rPr>
          <w:rFonts w:hint="eastAsia"/>
          <w:lang w:val="en-US" w:eastAsia="zh-CN"/>
        </w:rPr>
        <w:br w:type="textWrapping"/>
      </w:r>
      <w:r>
        <w:rPr>
          <w:rFonts w:hint="eastAsia"/>
          <w:lang w:val="en-US" w:eastAsia="zh-CN"/>
        </w:rPr>
        <w:t>　　第十七条 获得城市燃气特许经营权的企业在特许经营期间有下列行为之一的，主管部门要依法终止城市燃气特许经营协议，取消其城市燃气特许经营权，并可以实施临时接管：</w:t>
      </w:r>
      <w:r>
        <w:rPr>
          <w:rFonts w:hint="eastAsia"/>
          <w:lang w:val="en-US" w:eastAsia="zh-CN"/>
        </w:rPr>
        <w:br w:type="textWrapping"/>
      </w:r>
      <w:r>
        <w:rPr>
          <w:rFonts w:hint="eastAsia"/>
          <w:lang w:val="en-US" w:eastAsia="zh-CN"/>
        </w:rPr>
        <w:br w:type="textWrapping"/>
      </w:r>
      <w:r>
        <w:rPr>
          <w:rFonts w:hint="eastAsia"/>
          <w:lang w:val="en-US" w:eastAsia="zh-CN"/>
        </w:rPr>
        <w:t>　　（一）擅自转让、出租城市燃气特许经营权的；</w:t>
      </w:r>
      <w:r>
        <w:rPr>
          <w:rFonts w:hint="eastAsia"/>
          <w:lang w:val="en-US" w:eastAsia="zh-CN"/>
        </w:rPr>
        <w:br w:type="textWrapping"/>
      </w:r>
      <w:r>
        <w:rPr>
          <w:rFonts w:hint="eastAsia"/>
          <w:lang w:val="en-US" w:eastAsia="zh-CN"/>
        </w:rPr>
        <w:br w:type="textWrapping"/>
      </w:r>
      <w:r>
        <w:rPr>
          <w:rFonts w:hint="eastAsia"/>
          <w:lang w:val="en-US" w:eastAsia="zh-CN"/>
        </w:rPr>
        <w:t>　　（二）擅自将所经营的财产进行处置或抵押的；</w:t>
      </w:r>
      <w:r>
        <w:rPr>
          <w:rFonts w:hint="eastAsia"/>
          <w:lang w:val="en-US" w:eastAsia="zh-CN"/>
        </w:rPr>
        <w:br w:type="textWrapping"/>
      </w:r>
      <w:r>
        <w:rPr>
          <w:rFonts w:hint="eastAsia"/>
          <w:lang w:val="en-US" w:eastAsia="zh-CN"/>
        </w:rPr>
        <w:br w:type="textWrapping"/>
      </w:r>
      <w:r>
        <w:rPr>
          <w:rFonts w:hint="eastAsia"/>
          <w:lang w:val="en-US" w:eastAsia="zh-CN"/>
        </w:rPr>
        <w:t>　　（三）因管理不善，发生重大质量、生产安全事故的；</w:t>
      </w:r>
      <w:r>
        <w:rPr>
          <w:rFonts w:hint="eastAsia"/>
          <w:lang w:val="en-US" w:eastAsia="zh-CN"/>
        </w:rPr>
        <w:br w:type="textWrapping"/>
      </w:r>
      <w:r>
        <w:rPr>
          <w:rFonts w:hint="eastAsia"/>
          <w:lang w:val="en-US" w:eastAsia="zh-CN"/>
        </w:rPr>
        <w:br w:type="textWrapping"/>
      </w:r>
      <w:r>
        <w:rPr>
          <w:rFonts w:hint="eastAsia"/>
          <w:lang w:val="en-US" w:eastAsia="zh-CN"/>
        </w:rPr>
        <w:t>　　（四）擅自停业、歇业，严重影响到社会公共利益和安全的；</w:t>
      </w:r>
      <w:r>
        <w:rPr>
          <w:rFonts w:hint="eastAsia"/>
          <w:lang w:val="en-US" w:eastAsia="zh-CN"/>
        </w:rPr>
        <w:br w:type="textWrapping"/>
      </w:r>
      <w:r>
        <w:rPr>
          <w:rFonts w:hint="eastAsia"/>
          <w:lang w:val="en-US" w:eastAsia="zh-CN"/>
        </w:rPr>
        <w:br w:type="textWrapping"/>
      </w:r>
      <w:r>
        <w:rPr>
          <w:rFonts w:hint="eastAsia"/>
          <w:lang w:val="en-US" w:eastAsia="zh-CN"/>
        </w:rPr>
        <w:t>　　（五）法律、法规禁止的其它行为。</w:t>
      </w:r>
      <w:r>
        <w:rPr>
          <w:rFonts w:hint="eastAsia"/>
          <w:lang w:val="en-US" w:eastAsia="zh-CN"/>
        </w:rPr>
        <w:br w:type="textWrapping"/>
      </w:r>
      <w:r>
        <w:rPr>
          <w:rFonts w:hint="eastAsia"/>
          <w:lang w:val="en-US" w:eastAsia="zh-CN"/>
        </w:rPr>
        <w:br w:type="textWrapping"/>
      </w:r>
      <w:r>
        <w:rPr>
          <w:rFonts w:hint="eastAsia"/>
          <w:lang w:val="en-US" w:eastAsia="zh-CN"/>
        </w:rPr>
        <w:t>　　第十八条　城市燃气特许经营权发生变更或终止时，主管部门必须采取有效措施保证城市燃气产品供应和服务的连续性与稳定性。</w:t>
      </w:r>
      <w:r>
        <w:rPr>
          <w:rFonts w:hint="eastAsia"/>
          <w:lang w:val="en-US" w:eastAsia="zh-CN"/>
        </w:rPr>
        <w:br w:type="textWrapping"/>
      </w:r>
      <w:r>
        <w:rPr>
          <w:rFonts w:hint="eastAsia"/>
          <w:lang w:val="en-US" w:eastAsia="zh-CN"/>
        </w:rPr>
        <w:br w:type="textWrapping"/>
      </w:r>
      <w:r>
        <w:rPr>
          <w:rFonts w:hint="eastAsia"/>
          <w:lang w:val="en-US" w:eastAsia="zh-CN"/>
        </w:rPr>
        <w:t>　　第十九条　主管部门要在城市燃气特许经营协议签订后30日内，将协议报上一级城市燃气主管部门备案。</w:t>
      </w:r>
      <w:r>
        <w:rPr>
          <w:rFonts w:hint="eastAsia"/>
          <w:lang w:val="en-US" w:eastAsia="zh-CN"/>
        </w:rPr>
        <w:br w:type="textWrapping"/>
      </w:r>
      <w:r>
        <w:rPr>
          <w:rFonts w:hint="eastAsia"/>
          <w:lang w:val="en-US" w:eastAsia="zh-CN"/>
        </w:rPr>
        <w:br w:type="textWrapping"/>
      </w:r>
      <w:r>
        <w:rPr>
          <w:rFonts w:hint="eastAsia"/>
          <w:lang w:val="en-US" w:eastAsia="zh-CN"/>
        </w:rPr>
        <w:t>　　第二十条　在城市燃气特许经营项目运营的过程中，主管部门要组织专家对获得城市燃气特许经营权的企业经营情况进行中期评估。</w:t>
      </w:r>
      <w:r>
        <w:rPr>
          <w:rFonts w:hint="eastAsia"/>
          <w:lang w:val="en-US" w:eastAsia="zh-CN"/>
        </w:rPr>
        <w:br w:type="textWrapping"/>
      </w:r>
      <w:r>
        <w:rPr>
          <w:rFonts w:hint="eastAsia"/>
          <w:lang w:val="en-US" w:eastAsia="zh-CN"/>
        </w:rPr>
        <w:br w:type="textWrapping"/>
      </w:r>
      <w:r>
        <w:rPr>
          <w:rFonts w:hint="eastAsia"/>
          <w:lang w:val="en-US" w:eastAsia="zh-CN"/>
        </w:rPr>
        <w:t>　　第二十一条 未经市政府批准，获得城市燃气特许经营权的企业不得擅自停业、歇业。</w:t>
      </w:r>
      <w:r>
        <w:rPr>
          <w:rFonts w:hint="eastAsia"/>
          <w:lang w:val="en-US" w:eastAsia="zh-CN"/>
        </w:rPr>
        <w:br w:type="textWrapping"/>
      </w:r>
      <w:r>
        <w:rPr>
          <w:rFonts w:hint="eastAsia"/>
          <w:lang w:val="en-US" w:eastAsia="zh-CN"/>
        </w:rPr>
        <w:br w:type="textWrapping"/>
      </w:r>
      <w:r>
        <w:rPr>
          <w:rFonts w:hint="eastAsia"/>
          <w:lang w:val="en-US" w:eastAsia="zh-CN"/>
        </w:rPr>
        <w:t>　　获得城市燃气特许经营权的企业擅自停业、歇业的，主管部门要责令其限期改正，或者依法采取有效措施督促其履行义务。</w:t>
      </w:r>
      <w:r>
        <w:rPr>
          <w:rFonts w:hint="eastAsia"/>
          <w:lang w:val="en-US" w:eastAsia="zh-CN"/>
        </w:rPr>
        <w:br w:type="textWrapping"/>
      </w:r>
      <w:r>
        <w:rPr>
          <w:rFonts w:hint="eastAsia"/>
          <w:lang w:val="en-US" w:eastAsia="zh-CN"/>
        </w:rPr>
        <w:br w:type="textWrapping"/>
      </w:r>
      <w:r>
        <w:rPr>
          <w:rFonts w:hint="eastAsia"/>
          <w:lang w:val="en-US" w:eastAsia="zh-CN"/>
        </w:rPr>
        <w:t>　　第二十二条　主管部门实施监督检查，不得妨碍获得城市燃气特许经营权企业正常的生产经营活动。</w:t>
      </w:r>
      <w:r>
        <w:rPr>
          <w:rFonts w:hint="eastAsia"/>
          <w:lang w:val="en-US" w:eastAsia="zh-CN"/>
        </w:rPr>
        <w:br w:type="textWrapping"/>
      </w:r>
      <w:r>
        <w:rPr>
          <w:rFonts w:hint="eastAsia"/>
          <w:lang w:val="en-US" w:eastAsia="zh-CN"/>
        </w:rPr>
        <w:br w:type="textWrapping"/>
      </w:r>
      <w:r>
        <w:rPr>
          <w:rFonts w:hint="eastAsia"/>
          <w:lang w:val="en-US" w:eastAsia="zh-CN"/>
        </w:rPr>
        <w:t>　　第二十三条　主管部门要建立城市燃气特许经营项目的临时接管应急预案。</w:t>
      </w:r>
      <w:r>
        <w:rPr>
          <w:rFonts w:hint="eastAsia"/>
          <w:lang w:val="en-US" w:eastAsia="zh-CN"/>
        </w:rPr>
        <w:br w:type="textWrapping"/>
      </w:r>
      <w:r>
        <w:rPr>
          <w:rFonts w:hint="eastAsia"/>
          <w:lang w:val="en-US" w:eastAsia="zh-CN"/>
        </w:rPr>
        <w:br w:type="textWrapping"/>
      </w:r>
      <w:r>
        <w:rPr>
          <w:rFonts w:hint="eastAsia"/>
          <w:lang w:val="en-US" w:eastAsia="zh-CN"/>
        </w:rPr>
        <w:t>　　对获得城市燃气特许经营权的企业取消城市燃气特许经营权并实施临时接管的，必须按照有关法律、法规规定进行，并召开听证会。</w:t>
      </w:r>
      <w:r>
        <w:rPr>
          <w:rFonts w:hint="eastAsia"/>
          <w:lang w:val="en-US" w:eastAsia="zh-CN"/>
        </w:rPr>
        <w:br w:type="textWrapping"/>
      </w:r>
      <w:r>
        <w:rPr>
          <w:rFonts w:hint="eastAsia"/>
          <w:lang w:val="en-US" w:eastAsia="zh-CN"/>
        </w:rPr>
        <w:br w:type="textWrapping"/>
      </w:r>
      <w:r>
        <w:rPr>
          <w:rFonts w:hint="eastAsia"/>
          <w:lang w:val="en-US" w:eastAsia="zh-CN"/>
        </w:rPr>
        <w:t>　　第二十四条 社会公众对城市燃气特许经营享有知情权、建议权。</w:t>
      </w:r>
      <w:r>
        <w:rPr>
          <w:rFonts w:hint="eastAsia"/>
          <w:lang w:val="en-US" w:eastAsia="zh-CN"/>
        </w:rPr>
        <w:br w:type="textWrapping"/>
      </w:r>
      <w:r>
        <w:rPr>
          <w:rFonts w:hint="eastAsia"/>
          <w:lang w:val="en-US" w:eastAsia="zh-CN"/>
        </w:rPr>
        <w:br w:type="textWrapping"/>
      </w:r>
      <w:r>
        <w:rPr>
          <w:rFonts w:hint="eastAsia"/>
          <w:lang w:val="en-US" w:eastAsia="zh-CN"/>
        </w:rPr>
        <w:t>　　市政府建立社会公众参与机制，保障公众能够对实施城市燃气特许经营情况进行监督。</w:t>
      </w:r>
      <w:r>
        <w:rPr>
          <w:rFonts w:hint="eastAsia"/>
          <w:lang w:val="en-US" w:eastAsia="zh-CN"/>
        </w:rPr>
        <w:br w:type="textWrapping"/>
      </w:r>
      <w:r>
        <w:rPr>
          <w:rFonts w:hint="eastAsia"/>
          <w:lang w:val="en-US" w:eastAsia="zh-CN"/>
        </w:rPr>
        <w:br w:type="textWrapping"/>
      </w:r>
      <w:r>
        <w:rPr>
          <w:rFonts w:hint="eastAsia"/>
          <w:lang w:val="en-US" w:eastAsia="zh-CN"/>
        </w:rPr>
        <w:t>　　第二十五条　对以欺骗、贿赂等不正当手段获得城市燃气特许经营权的企业，主管部门要取消其城市燃气特许经营权。被取消城市燃气特许经营权的企业在3年内不得参与松原市城区范围内城市燃气特许经营竞标。</w:t>
      </w:r>
      <w:r>
        <w:rPr>
          <w:rFonts w:hint="eastAsia"/>
          <w:lang w:val="en-US" w:eastAsia="zh-CN"/>
        </w:rPr>
        <w:br w:type="textWrapping"/>
      </w:r>
      <w:r>
        <w:rPr>
          <w:rFonts w:hint="eastAsia"/>
          <w:lang w:val="en-US" w:eastAsia="zh-CN"/>
        </w:rPr>
        <w:br w:type="textWrapping"/>
      </w:r>
      <w:r>
        <w:rPr>
          <w:rFonts w:hint="eastAsia"/>
          <w:lang w:val="en-US" w:eastAsia="zh-CN"/>
        </w:rPr>
        <w:t>　　第二十六条　主管部门或获得城市燃气特许经营权的企业违反协议的，由过错方承担违约责任，给对方造成损失的，要承担赔偿责任。</w:t>
      </w:r>
      <w:r>
        <w:rPr>
          <w:rFonts w:hint="eastAsia"/>
          <w:lang w:val="en-US" w:eastAsia="zh-CN"/>
        </w:rPr>
        <w:br w:type="textWrapping"/>
      </w:r>
      <w:r>
        <w:rPr>
          <w:rFonts w:hint="eastAsia"/>
          <w:lang w:val="en-US" w:eastAsia="zh-CN"/>
        </w:rPr>
        <w:br w:type="textWrapping"/>
      </w:r>
      <w:r>
        <w:rPr>
          <w:rFonts w:hint="eastAsia"/>
          <w:lang w:val="en-US" w:eastAsia="zh-CN"/>
        </w:rPr>
        <w:t>　　第二十七条 主管部门及其工作人员有下列情形之一的，由市政府或监察机关责令改正，对负主要责任的主管人员和其他直接责任人员依法给予行政处分；构成犯罪的，依法追究刑事责任：</w:t>
      </w:r>
      <w:r>
        <w:rPr>
          <w:rFonts w:hint="eastAsia"/>
          <w:lang w:val="en-US" w:eastAsia="zh-CN"/>
        </w:rPr>
        <w:br w:type="textWrapping"/>
      </w:r>
      <w:r>
        <w:rPr>
          <w:rFonts w:hint="eastAsia"/>
          <w:lang w:val="en-US" w:eastAsia="zh-CN"/>
        </w:rPr>
        <w:br w:type="textWrapping"/>
      </w:r>
      <w:r>
        <w:rPr>
          <w:rFonts w:hint="eastAsia"/>
          <w:lang w:val="en-US" w:eastAsia="zh-CN"/>
        </w:rPr>
        <w:t>　　（一）不依法履行监督职责或监督不力，造成严重后果的；</w:t>
      </w:r>
      <w:r>
        <w:rPr>
          <w:rFonts w:hint="eastAsia"/>
          <w:lang w:val="en-US" w:eastAsia="zh-CN"/>
        </w:rPr>
        <w:br w:type="textWrapping"/>
      </w:r>
      <w:r>
        <w:rPr>
          <w:rFonts w:hint="eastAsia"/>
          <w:lang w:val="en-US" w:eastAsia="zh-CN"/>
        </w:rPr>
        <w:br w:type="textWrapping"/>
      </w:r>
      <w:r>
        <w:rPr>
          <w:rFonts w:hint="eastAsia"/>
          <w:lang w:val="en-US" w:eastAsia="zh-CN"/>
        </w:rPr>
        <w:t>　　（二）对不符合法定条件的竞标者授予特许经营权的；</w:t>
      </w:r>
      <w:r>
        <w:rPr>
          <w:rFonts w:hint="eastAsia"/>
          <w:lang w:val="en-US" w:eastAsia="zh-CN"/>
        </w:rPr>
        <w:br w:type="textWrapping"/>
      </w:r>
      <w:r>
        <w:rPr>
          <w:rFonts w:hint="eastAsia"/>
          <w:lang w:val="en-US" w:eastAsia="zh-CN"/>
        </w:rPr>
        <w:br w:type="textWrapping"/>
      </w:r>
      <w:r>
        <w:rPr>
          <w:rFonts w:hint="eastAsia"/>
          <w:lang w:val="en-US" w:eastAsia="zh-CN"/>
        </w:rPr>
        <w:t>　　（三）滥用职权、徇私舞弊的。</w:t>
      </w:r>
      <w:r>
        <w:rPr>
          <w:rFonts w:hint="eastAsia"/>
          <w:lang w:val="en-US" w:eastAsia="zh-CN"/>
        </w:rPr>
        <w:br w:type="textWrapping"/>
      </w:r>
      <w:r>
        <w:rPr>
          <w:rFonts w:hint="eastAsia"/>
          <w:lang w:val="en-US" w:eastAsia="zh-CN"/>
        </w:rPr>
        <w:br w:type="textWrapping"/>
      </w:r>
      <w:r>
        <w:rPr>
          <w:rFonts w:hint="eastAsia"/>
          <w:lang w:val="en-US" w:eastAsia="zh-CN"/>
        </w:rPr>
        <w:t>　　第二十八条 本办法由市公用事业局负责解释。</w:t>
      </w:r>
      <w:r>
        <w:rPr>
          <w:rFonts w:hint="eastAsia"/>
          <w:lang w:val="en-US" w:eastAsia="zh-CN"/>
        </w:rPr>
        <w:br w:type="textWrapping"/>
      </w:r>
      <w:r>
        <w:rPr>
          <w:rFonts w:hint="eastAsia"/>
          <w:lang w:val="en-US" w:eastAsia="zh-CN"/>
        </w:rPr>
        <w:br w:type="textWrapping"/>
      </w:r>
      <w:r>
        <w:rPr>
          <w:rFonts w:hint="eastAsia"/>
          <w:lang w:val="en-US" w:eastAsia="zh-CN"/>
        </w:rPr>
        <w:t>　　第二十九条 本办法自2010年9月1日起施行。</w:t>
      </w:r>
    </w:p>
    <w:p>
      <w:pPr>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2016-08-10T05:32:41Z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