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数字建企</w:t>
      </w:r>
      <w:r>
        <w:rPr>
          <w:rFonts w:ascii="Calibri" w:hAnsi="Calibri" w:eastAsia="黑体" w:cs="Calibri"/>
          <w:sz w:val="36"/>
          <w:szCs w:val="36"/>
        </w:rPr>
        <w:t> </w:t>
      </w:r>
      <w:r>
        <w:rPr>
          <w:rFonts w:hint="eastAsia" w:ascii="黑体" w:hAnsi="黑体" w:eastAsia="黑体"/>
          <w:sz w:val="36"/>
          <w:szCs w:val="36"/>
        </w:rPr>
        <w:t>智慧建造</w:t>
      </w:r>
      <w:r>
        <w:rPr>
          <w:rFonts w:ascii="黑体" w:hAnsi="黑体" w:eastAsia="黑体"/>
          <w:sz w:val="36"/>
          <w:szCs w:val="36"/>
        </w:rPr>
        <w:br w:type="textWrapping"/>
      </w:r>
      <w:r>
        <w:rPr>
          <w:rFonts w:asciiTheme="majorEastAsia" w:hAnsiTheme="majorEastAsia" w:eastAsiaTheme="majorEastAsia"/>
          <w:b/>
          <w:sz w:val="30"/>
          <w:szCs w:val="30"/>
        </w:rPr>
        <w:t>2019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鲁</w:t>
      </w:r>
      <w:r>
        <w:rPr>
          <w:rFonts w:asciiTheme="majorEastAsia" w:hAnsiTheme="majorEastAsia" w:eastAsiaTheme="majorEastAsia"/>
          <w:b/>
          <w:sz w:val="30"/>
          <w:szCs w:val="30"/>
        </w:rPr>
        <w:t>班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BIM 1+N解决</w:t>
      </w:r>
      <w:r>
        <w:rPr>
          <w:rFonts w:asciiTheme="majorEastAsia" w:hAnsiTheme="majorEastAsia" w:eastAsiaTheme="majorEastAsia"/>
          <w:b/>
          <w:sz w:val="30"/>
          <w:szCs w:val="30"/>
        </w:rPr>
        <w:t>方案新品发布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会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邀请</w:t>
      </w:r>
      <w:r>
        <w:rPr>
          <w:rFonts w:asciiTheme="minorEastAsia" w:hAnsiTheme="minorEastAsia"/>
          <w:sz w:val="32"/>
          <w:szCs w:val="32"/>
        </w:rPr>
        <w:t>函</w:t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(</w:t>
      </w:r>
      <w:r>
        <w:rPr>
          <w:rFonts w:hint="eastAsia" w:ascii="微软雅黑" w:hAnsi="微软雅黑" w:eastAsia="微软雅黑"/>
        </w:rPr>
        <w:t>2019.</w:t>
      </w:r>
      <w:r>
        <w:rPr>
          <w:rFonts w:ascii="微软雅黑" w:hAnsi="微软雅黑" w:eastAsia="微软雅黑"/>
        </w:rPr>
        <w:t>7</w:t>
      </w:r>
      <w:r>
        <w:rPr>
          <w:rFonts w:hint="eastAsia" w:ascii="微软雅黑" w:hAnsi="微软雅黑" w:eastAsia="微软雅黑"/>
        </w:rPr>
        <w:t>.</w:t>
      </w:r>
      <w:r>
        <w:rPr>
          <w:rFonts w:ascii="微软雅黑" w:hAnsi="微软雅黑" w:eastAsia="微软雅黑"/>
        </w:rPr>
        <w:t xml:space="preserve">11   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郑州站)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2019年3月20日，国家住建部发布行业标准《工程建设项目业务协同平台技术标准》（编号为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CJJ/T296-2019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）自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2019年9月1日起实施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，提出规范城市“多规合一”业务协同平台的建设与管理，BIM与CIM成为协同平台重点。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鲁班软件2019年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战略升级，聚焦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定位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于BIM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平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台领航者，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20年致力于BIM 技术研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发推广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。鲁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企业级BIM协同管理平台在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400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多家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单位企业级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部署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深入推广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以及数万个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工程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项目上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成功应用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实践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成效明显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。鲁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团队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直接交付实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施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的700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多个地标性建筑和基础设施建设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项目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，获得多项BIM应用大奖和信息化示范项目荣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誉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为顺应数字中国建设国家战略，助力建设企业向数字化转型、加快构建企业数字大脑。2018年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鲁班软件提前布局，构建了以BIM技术为核心基础的CBD一体化平台战略布局。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经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过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一年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多的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潜心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研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发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升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级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团队破解数据兼容、各系统集成与融合等难题，将工程、城市建设、家居三大领域业务整合，打造了基于CIM 技术的数字城市规建管一体化平台，满足政府部门、业主、施工单位等多类型客户在同一平台管理操作的需求，实现账户统一、数据统一的目标。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人勤春早功不负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鲁班BIM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团队将携1+N产品走向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全国。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月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11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日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，2019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BIM 1+N产品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发布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国巡讲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郑州站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，诚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邀您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参加。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422" w:firstLineChars="200"/>
        <w:jc w:val="left"/>
      </w:pPr>
      <w:r>
        <w:rPr>
          <w:rFonts w:hint="eastAsia" w:cs="宋体" w:asciiTheme="minorEastAsia" w:hAnsiTheme="minorEastAsia"/>
          <w:b/>
          <w:szCs w:val="21"/>
          <w:lang w:val="zh-CN"/>
        </w:rPr>
        <w:t>主办单位：</w:t>
      </w:r>
      <w:r>
        <w:rPr>
          <w:rFonts w:hint="eastAsia"/>
        </w:rPr>
        <w:t>上海鲁班软件股</w:t>
      </w:r>
      <w:r>
        <w:t>份</w:t>
      </w:r>
      <w:r>
        <w:rPr>
          <w:rFonts w:hint="eastAsia"/>
        </w:rPr>
        <w:t>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422" w:firstLineChars="2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协办单位</w:t>
      </w:r>
      <w:r>
        <w:rPr>
          <w:rFonts w:hint="eastAsia" w:cs="宋体" w:asciiTheme="minorEastAsia" w:hAnsiTheme="minorEastAsia"/>
          <w:szCs w:val="21"/>
        </w:rPr>
        <w:t>：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 xml:space="preserve">郑州大学土木工程学院 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1400" w:firstLineChars="700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 xml:space="preserve"> 河南省城镇综合设计研究院 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400" w:firstLineChars="200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 xml:space="preserve">           河南国安建设集团有限公司 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400" w:firstLineChars="200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 xml:space="preserve">           商丘帝和置业有限公司 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400" w:firstLineChars="200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 xml:space="preserve">           河南水建集团有限公司 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400" w:firstLineChars="200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 xml:space="preserve">           河南省育兴建设工程管理有限公司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400" w:firstLineChars="200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 xml:space="preserve">           新蒲建设集团有限公司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400" w:firstLineChars="200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 xml:space="preserve">           中国有色金属工业第六冶金建设有限公司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400" w:firstLineChars="200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 xml:space="preserve">           中铁七局集团第二工程有限公司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1470" w:firstLineChars="700"/>
        <w:jc w:val="left"/>
      </w:pPr>
      <w:r>
        <w:rPr>
          <w:rFonts w:hint="eastAsia"/>
        </w:rPr>
        <w:t>（以上</w:t>
      </w:r>
      <w:r>
        <w:t>排名不分先后</w:t>
      </w:r>
      <w:r>
        <w:rPr>
          <w:rFonts w:hint="eastAsia"/>
        </w:rPr>
        <w:t>）</w:t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会议时间</w:t>
      </w:r>
      <w:r>
        <w:rPr>
          <w:rFonts w:hint="eastAsia" w:cs="宋体" w:asciiTheme="minorEastAsia" w:hAnsiTheme="minorEastAsia"/>
          <w:szCs w:val="21"/>
        </w:rPr>
        <w:t>：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201</w:t>
      </w:r>
      <w:r>
        <w:rPr>
          <w:rFonts w:cs="宋体" w:asciiTheme="minorEastAsia" w:hAnsiTheme="minorEastAsia"/>
          <w:spacing w:val="-4"/>
          <w:kern w:val="36"/>
          <w:szCs w:val="21"/>
        </w:rPr>
        <w:t>9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年</w:t>
      </w:r>
      <w:r>
        <w:rPr>
          <w:rFonts w:cs="宋体" w:asciiTheme="minorEastAsia" w:hAnsiTheme="minorEastAsia"/>
          <w:spacing w:val="-4"/>
          <w:kern w:val="36"/>
          <w:szCs w:val="21"/>
        </w:rPr>
        <w:t>7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月</w:t>
      </w:r>
      <w:r>
        <w:rPr>
          <w:rFonts w:cs="宋体" w:asciiTheme="minorEastAsia" w:hAnsiTheme="minorEastAsia"/>
          <w:spacing w:val="-4"/>
          <w:kern w:val="36"/>
          <w:szCs w:val="21"/>
        </w:rPr>
        <w:t>11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日（周四）</w:t>
      </w:r>
      <w:r>
        <w:rPr>
          <w:rFonts w:cs="宋体" w:asciiTheme="minorEastAsia" w:hAnsiTheme="minorEastAsia"/>
          <w:spacing w:val="-4"/>
          <w:kern w:val="36"/>
          <w:szCs w:val="21"/>
        </w:rPr>
        <w:t>14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:</w:t>
      </w:r>
      <w:r>
        <w:rPr>
          <w:rFonts w:cs="宋体" w:asciiTheme="minorEastAsia" w:hAnsiTheme="minorEastAsia"/>
          <w:spacing w:val="-4"/>
          <w:kern w:val="36"/>
          <w:szCs w:val="21"/>
        </w:rPr>
        <w:t>0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0-1</w:t>
      </w:r>
      <w:r>
        <w:rPr>
          <w:rFonts w:cs="宋体" w:asciiTheme="minorEastAsia" w:hAnsiTheme="minorEastAsia"/>
          <w:spacing w:val="-4"/>
          <w:kern w:val="36"/>
          <w:szCs w:val="21"/>
        </w:rPr>
        <w:t>7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:</w:t>
      </w:r>
      <w:r>
        <w:rPr>
          <w:rFonts w:cs="宋体" w:asciiTheme="minorEastAsia" w:hAnsiTheme="minorEastAsia"/>
          <w:spacing w:val="-4"/>
          <w:kern w:val="36"/>
          <w:szCs w:val="21"/>
        </w:rPr>
        <w:t>3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0，1</w:t>
      </w:r>
      <w:r>
        <w:rPr>
          <w:rFonts w:cs="宋体" w:asciiTheme="minorEastAsia" w:hAnsiTheme="minorEastAsia"/>
          <w:spacing w:val="-4"/>
          <w:kern w:val="36"/>
          <w:szCs w:val="21"/>
        </w:rPr>
        <w:t>2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:30开始签到</w:t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会议地点</w:t>
      </w:r>
      <w:r>
        <w:rPr>
          <w:rFonts w:hint="eastAsia" w:cs="宋体" w:asciiTheme="minorEastAsia" w:hAnsiTheme="minorEastAsia"/>
          <w:szCs w:val="21"/>
        </w:rPr>
        <w:t>：郑州市郑东新区商务外环1</w:t>
      </w:r>
      <w:r>
        <w:rPr>
          <w:rFonts w:cs="宋体" w:asciiTheme="minorEastAsia" w:hAnsiTheme="minorEastAsia"/>
          <w:szCs w:val="21"/>
        </w:rPr>
        <w:t>1</w:t>
      </w:r>
      <w:r>
        <w:rPr>
          <w:rFonts w:hint="eastAsia" w:cs="宋体" w:asciiTheme="minorEastAsia" w:hAnsiTheme="minorEastAsia"/>
          <w:szCs w:val="21"/>
        </w:rPr>
        <w:t>号中油花园酒店（商务外环与众意西路交叉口）</w:t>
      </w:r>
    </w:p>
    <w:p>
      <w:pPr>
        <w:widowControl/>
        <w:tabs>
          <w:tab w:val="left" w:pos="142"/>
          <w:tab w:val="left" w:pos="567"/>
        </w:tabs>
        <w:spacing w:line="360" w:lineRule="atLeast"/>
        <w:ind w:left="235" w:leftChars="112" w:firstLine="211" w:firstLineChars="1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交通路线</w:t>
      </w:r>
      <w:r>
        <w:rPr>
          <w:rFonts w:hint="eastAsia" w:cs="宋体" w:asciiTheme="minorEastAsia" w:hAnsiTheme="minorEastAsia"/>
          <w:szCs w:val="21"/>
        </w:rPr>
        <w:t>：</w:t>
      </w:r>
    </w:p>
    <w:p>
      <w:pPr>
        <w:pStyle w:val="16"/>
        <w:widowControl/>
        <w:numPr>
          <w:ilvl w:val="0"/>
          <w:numId w:val="2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地铁</w:t>
      </w:r>
      <w:r>
        <w:rPr>
          <w:rFonts w:cs="宋体" w:asciiTheme="minorEastAsia" w:hAnsiTheme="minorEastAsia"/>
          <w:szCs w:val="21"/>
        </w:rPr>
        <w:t>5</w:t>
      </w:r>
      <w:r>
        <w:rPr>
          <w:rFonts w:hint="eastAsia" w:cs="宋体" w:asciiTheme="minorEastAsia" w:hAnsiTheme="minorEastAsia"/>
          <w:szCs w:val="21"/>
        </w:rPr>
        <w:t>号线众意西路站D</w:t>
      </w:r>
      <w:r>
        <w:rPr>
          <w:rFonts w:cs="宋体" w:asciiTheme="minorEastAsia" w:hAnsiTheme="minorEastAsia"/>
          <w:szCs w:val="21"/>
        </w:rPr>
        <w:t>2</w:t>
      </w:r>
      <w:r>
        <w:rPr>
          <w:rFonts w:hint="eastAsia" w:cs="宋体" w:asciiTheme="minorEastAsia" w:hAnsiTheme="minorEastAsia"/>
          <w:szCs w:val="21"/>
        </w:rPr>
        <w:t>出口（地铁1号、2号可转5号线）</w:t>
      </w:r>
    </w:p>
    <w:p>
      <w:pPr>
        <w:pStyle w:val="16"/>
        <w:widowControl/>
        <w:numPr>
          <w:ilvl w:val="0"/>
          <w:numId w:val="2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周边公交站：众意路黄河东路（4</w:t>
      </w:r>
      <w:r>
        <w:rPr>
          <w:rFonts w:cs="宋体" w:asciiTheme="minorEastAsia" w:hAnsiTheme="minorEastAsia"/>
          <w:szCs w:val="21"/>
        </w:rPr>
        <w:t>7</w:t>
      </w:r>
      <w:r>
        <w:rPr>
          <w:rFonts w:hint="eastAsia" w:cs="宋体" w:asciiTheme="minorEastAsia" w:hAnsiTheme="minorEastAsia"/>
          <w:szCs w:val="21"/>
        </w:rPr>
        <w:t>、B</w:t>
      </w:r>
      <w:r>
        <w:rPr>
          <w:rFonts w:cs="宋体" w:asciiTheme="minorEastAsia" w:hAnsiTheme="minorEastAsia"/>
          <w:szCs w:val="21"/>
        </w:rPr>
        <w:t>19</w:t>
      </w:r>
      <w:r>
        <w:rPr>
          <w:rFonts w:hint="eastAsia" w:cs="宋体" w:asciiTheme="minorEastAsia" w:hAnsiTheme="minorEastAsia"/>
          <w:szCs w:val="21"/>
        </w:rPr>
        <w:t>、B</w:t>
      </w:r>
      <w:r>
        <w:rPr>
          <w:rFonts w:cs="宋体" w:asciiTheme="minorEastAsia" w:hAnsiTheme="minorEastAsia"/>
          <w:szCs w:val="21"/>
        </w:rPr>
        <w:t>53</w:t>
      </w:r>
      <w:r>
        <w:rPr>
          <w:rFonts w:hint="eastAsia" w:cs="宋体" w:asciiTheme="minorEastAsia" w:hAnsiTheme="minorEastAsia"/>
          <w:szCs w:val="21"/>
        </w:rPr>
        <w:t>）； 商务内环众意西路站（2</w:t>
      </w:r>
      <w:r>
        <w:rPr>
          <w:rFonts w:cs="宋体" w:asciiTheme="minorEastAsia" w:hAnsiTheme="minorEastAsia"/>
          <w:szCs w:val="21"/>
        </w:rPr>
        <w:t>3</w:t>
      </w:r>
      <w:r>
        <w:rPr>
          <w:rFonts w:hint="eastAsia" w:cs="宋体" w:asciiTheme="minorEastAsia" w:hAnsiTheme="minorEastAsia"/>
          <w:szCs w:val="21"/>
        </w:rPr>
        <w:t>、2</w:t>
      </w:r>
      <w:r>
        <w:rPr>
          <w:rFonts w:cs="宋体" w:asciiTheme="minorEastAsia" w:hAnsiTheme="minorEastAsia"/>
          <w:szCs w:val="21"/>
        </w:rPr>
        <w:t>6</w:t>
      </w:r>
      <w:r>
        <w:rPr>
          <w:rFonts w:hint="eastAsia" w:cs="宋体" w:asciiTheme="minorEastAsia" w:hAnsiTheme="minorEastAsia"/>
          <w:szCs w:val="21"/>
        </w:rPr>
        <w:t>、1</w:t>
      </w:r>
      <w:r>
        <w:rPr>
          <w:rFonts w:cs="宋体" w:asciiTheme="minorEastAsia" w:hAnsiTheme="minorEastAsia"/>
          <w:szCs w:val="21"/>
        </w:rPr>
        <w:t>56</w:t>
      </w:r>
      <w:r>
        <w:rPr>
          <w:rFonts w:hint="eastAsia" w:cs="宋体" w:asciiTheme="minorEastAsia" w:hAnsiTheme="minorEastAsia"/>
          <w:szCs w:val="21"/>
        </w:rPr>
        <w:t>、1</w:t>
      </w:r>
      <w:r>
        <w:rPr>
          <w:rFonts w:cs="宋体" w:asciiTheme="minorEastAsia" w:hAnsiTheme="minorEastAsia"/>
          <w:szCs w:val="21"/>
        </w:rPr>
        <w:t>62</w:t>
      </w:r>
      <w:r>
        <w:rPr>
          <w:rFonts w:hint="eastAsia" w:cs="宋体" w:asciiTheme="minorEastAsia" w:hAnsiTheme="minorEastAsia"/>
          <w:szCs w:val="21"/>
        </w:rPr>
        <w:t>、1</w:t>
      </w:r>
      <w:r>
        <w:rPr>
          <w:rFonts w:cs="宋体" w:asciiTheme="minorEastAsia" w:hAnsiTheme="minorEastAsia"/>
          <w:szCs w:val="21"/>
        </w:rPr>
        <w:t>86</w:t>
      </w:r>
      <w:r>
        <w:rPr>
          <w:rFonts w:hint="eastAsia" w:cs="宋体" w:asciiTheme="minorEastAsia" w:hAnsiTheme="minorEastAsia"/>
          <w:szCs w:val="21"/>
        </w:rPr>
        <w:t>、2</w:t>
      </w:r>
      <w:r>
        <w:rPr>
          <w:rFonts w:cs="宋体" w:asciiTheme="minorEastAsia" w:hAnsiTheme="minorEastAsia"/>
          <w:szCs w:val="21"/>
        </w:rPr>
        <w:t>06</w:t>
      </w:r>
      <w:r>
        <w:rPr>
          <w:rFonts w:hint="eastAsia" w:cs="宋体" w:asciiTheme="minorEastAsia" w:hAnsiTheme="minorEastAsia"/>
          <w:szCs w:val="21"/>
        </w:rPr>
        <w:t>、B</w:t>
      </w:r>
      <w:r>
        <w:rPr>
          <w:rFonts w:cs="宋体" w:asciiTheme="minorEastAsia" w:hAnsiTheme="minorEastAsia"/>
          <w:szCs w:val="21"/>
        </w:rPr>
        <w:t>19</w:t>
      </w:r>
      <w:r>
        <w:rPr>
          <w:rFonts w:hint="eastAsia" w:cs="宋体" w:asciiTheme="minorEastAsia" w:hAnsiTheme="minorEastAsia"/>
          <w:szCs w:val="21"/>
        </w:rPr>
        <w:t>）；CBD接驳专线；商务外环众意西路（S</w:t>
      </w:r>
      <w:r>
        <w:rPr>
          <w:rFonts w:cs="宋体" w:asciiTheme="minorEastAsia" w:hAnsiTheme="minorEastAsia"/>
          <w:szCs w:val="21"/>
        </w:rPr>
        <w:t>129</w:t>
      </w:r>
      <w:r>
        <w:rPr>
          <w:rFonts w:hint="eastAsia" w:cs="宋体" w:asciiTheme="minorEastAsia" w:hAnsiTheme="minorEastAsia"/>
          <w:szCs w:val="21"/>
        </w:rPr>
        <w:t>）</w:t>
      </w:r>
    </w:p>
    <w:p>
      <w:pPr>
        <w:widowControl/>
        <w:tabs>
          <w:tab w:val="left" w:pos="142"/>
          <w:tab w:val="left" w:pos="567"/>
        </w:tabs>
        <w:spacing w:line="360" w:lineRule="atLeast"/>
        <w:jc w:val="left"/>
        <w:rPr>
          <w:rFonts w:cs="宋体" w:asciiTheme="minorEastAsia" w:hAnsiTheme="minorEastAsia"/>
          <w:spacing w:val="-4"/>
          <w:kern w:val="36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四、参会对象</w:t>
      </w:r>
      <w:r>
        <w:rPr>
          <w:rFonts w:hint="eastAsia" w:cs="宋体" w:asciiTheme="minorEastAsia" w:hAnsiTheme="minorEastAsia"/>
          <w:szCs w:val="21"/>
        </w:rPr>
        <w:t>：政府、</w:t>
      </w:r>
      <w:r>
        <w:rPr>
          <w:rFonts w:cs="宋体" w:asciiTheme="minorEastAsia" w:hAnsiTheme="minorEastAsia"/>
          <w:szCs w:val="21"/>
        </w:rPr>
        <w:t>园区管委会负责人，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业主方</w:t>
      </w:r>
      <w:r>
        <w:rPr>
          <w:rFonts w:cs="宋体" w:asciiTheme="minorEastAsia" w:hAnsiTheme="minorEastAsia"/>
          <w:spacing w:val="-4"/>
          <w:kern w:val="36"/>
          <w:szCs w:val="21"/>
        </w:rPr>
        <w:t>、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施工企业、</w:t>
      </w:r>
      <w:r>
        <w:rPr>
          <w:rFonts w:cs="宋体" w:asciiTheme="minorEastAsia" w:hAnsiTheme="minorEastAsia"/>
          <w:spacing w:val="-4"/>
          <w:kern w:val="36"/>
          <w:szCs w:val="21"/>
        </w:rPr>
        <w:t>项目管理公司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及咨询公司的负责人</w:t>
      </w:r>
      <w:r>
        <w:rPr>
          <w:rFonts w:cs="宋体" w:asciiTheme="minorEastAsia" w:hAnsiTheme="minorEastAsia"/>
          <w:spacing w:val="-4"/>
          <w:kern w:val="36"/>
          <w:szCs w:val="21"/>
        </w:rPr>
        <w:t>、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中高层管理人员、BIM负责人，工程</w:t>
      </w:r>
      <w:r>
        <w:rPr>
          <w:rFonts w:cs="宋体" w:asciiTheme="minorEastAsia" w:hAnsiTheme="minorEastAsia"/>
          <w:spacing w:val="-4"/>
          <w:kern w:val="36"/>
          <w:szCs w:val="21"/>
        </w:rPr>
        <w:t>类院校院长、系主任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等</w:t>
      </w:r>
    </w:p>
    <w:p>
      <w:pPr>
        <w:widowControl/>
        <w:tabs>
          <w:tab w:val="left" w:pos="567"/>
        </w:tabs>
        <w:spacing w:line="360" w:lineRule="atLeast"/>
        <w:jc w:val="left"/>
        <w:rPr>
          <w:rFonts w:cs="宋体" w:asciiTheme="minorEastAsia" w:hAnsiTheme="minorEastAsia"/>
          <w:spacing w:val="-4"/>
          <w:kern w:val="36"/>
          <w:szCs w:val="21"/>
        </w:rPr>
      </w:pPr>
    </w:p>
    <w:p>
      <w:pPr>
        <w:widowControl/>
        <w:tabs>
          <w:tab w:val="left" w:pos="142"/>
          <w:tab w:val="left" w:pos="567"/>
        </w:tabs>
        <w:spacing w:before="156" w:beforeLines="50" w:line="360" w:lineRule="atLeast"/>
        <w:jc w:val="left"/>
        <w:rPr>
          <w:rFonts w:cs="宋体" w:asciiTheme="minorEastAsia" w:hAnsiTheme="minorEastAsia"/>
          <w:b/>
          <w:bCs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五、会议议程</w:t>
      </w:r>
      <w:r>
        <w:rPr>
          <w:rFonts w:hint="eastAsia" w:cs="宋体" w:asciiTheme="minorEastAsia" w:hAnsiTheme="minorEastAsia"/>
          <w:szCs w:val="21"/>
        </w:rPr>
        <w:t>：</w:t>
      </w:r>
    </w:p>
    <w:tbl>
      <w:tblPr>
        <w:tblStyle w:val="8"/>
        <w:tblW w:w="10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103"/>
        <w:gridCol w:w="2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7月1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日（周四）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授课嘉宾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13:30-14:00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签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到，领资料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建企</w:t>
            </w:r>
            <w:r>
              <w:rPr>
                <w:rFonts w:cs="Calibri" w:asciiTheme="minorEastAsia" w:hAnsiTheme="minorEastAsia"/>
                <w:b/>
                <w:bCs/>
                <w:color w:val="000000"/>
                <w:kern w:val="0"/>
                <w:szCs w:val="21"/>
              </w:rPr>
              <w:t>BIM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平台化战略的探索与思考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王永刚 鲁班软件 副总裁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0-15: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基于CIM的智慧城市规建管一体化解决方案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建设企业运营指挥中心解决方案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徐正银 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鲁班高级BIM顾问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鲁班大型基建项目全数字化管理解决方案与最佳实践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基于BIM+GSD+IOT的鲁班基建项目协同管理平台（Luban Builder Civil）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244公里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九绵高速全线BIM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应用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探索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戴愉人 鲁班BIM实施总监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鲁班房建BIM系统平台最新进展与最佳实践</w:t>
            </w:r>
          </w:p>
          <w:p>
            <w:pPr>
              <w:pStyle w:val="1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鲁班工场（Luban iWorks）——1端+N解决方案</w:t>
            </w:r>
          </w:p>
          <w:p>
            <w:pPr>
              <w:pStyle w:val="1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七星级酒店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—三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亚亚特兰蒂斯酒店BIM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应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用成果展示</w:t>
            </w:r>
          </w:p>
          <w:p>
            <w:pPr>
              <w:pStyle w:val="1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鲁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班开发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平台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介绍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赵帅 鲁班高级BIM顾问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郑州大剧院BIM实践分享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孙钢柱 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郑州大学综合设计研究院有限公司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中国六冶企业级BIM应用分享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向继辉 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中国有色金属工业第六冶金建设有限公司 技术中心主任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17: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-17:30</w:t>
            </w:r>
          </w:p>
        </w:tc>
        <w:tc>
          <w:tcPr>
            <w:tcW w:w="80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互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动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+抽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奖环节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>
        <w:widowControl/>
        <w:tabs>
          <w:tab w:val="left" w:pos="142"/>
          <w:tab w:val="left" w:pos="567"/>
        </w:tabs>
        <w:spacing w:before="156" w:beforeLines="50" w:line="360" w:lineRule="atLeast"/>
        <w:jc w:val="left"/>
        <w:rPr>
          <w:rFonts w:cs="宋体" w:asciiTheme="minorEastAsia" w:hAnsiTheme="minorEastAsia"/>
          <w:szCs w:val="21"/>
        </w:rPr>
      </w:pPr>
    </w:p>
    <w:p>
      <w:pPr>
        <w:pStyle w:val="16"/>
        <w:widowControl/>
        <w:numPr>
          <w:ilvl w:val="0"/>
          <w:numId w:val="5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bCs/>
          <w:sz w:val="22"/>
          <w:szCs w:val="21"/>
        </w:rPr>
        <w:t>报名</w:t>
      </w:r>
      <w:r>
        <w:rPr>
          <w:rFonts w:cs="宋体" w:asciiTheme="minorEastAsia" w:hAnsiTheme="minorEastAsia"/>
          <w:b/>
          <w:bCs/>
          <w:sz w:val="22"/>
          <w:szCs w:val="21"/>
        </w:rPr>
        <w:t>事项：</w:t>
      </w:r>
    </w:p>
    <w:p>
      <w:pPr>
        <w:pStyle w:val="15"/>
        <w:widowControl/>
        <w:numPr>
          <w:ilvl w:val="0"/>
          <w:numId w:val="6"/>
        </w:numPr>
        <w:spacing w:line="288" w:lineRule="atLeast"/>
        <w:ind w:left="851" w:hanging="284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本会议免收会务费，食宿、</w:t>
      </w:r>
      <w:r>
        <w:rPr>
          <w:rFonts w:cs="宋体" w:asciiTheme="minorEastAsia" w:hAnsiTheme="minorEastAsia"/>
          <w:color w:val="000000"/>
          <w:kern w:val="0"/>
          <w:szCs w:val="21"/>
        </w:rPr>
        <w:t>交通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费等</w:t>
      </w:r>
      <w:r>
        <w:rPr>
          <w:rFonts w:cs="宋体" w:asciiTheme="minorEastAsia" w:hAnsiTheme="minorEastAsia"/>
          <w:color w:val="000000"/>
          <w:kern w:val="0"/>
          <w:szCs w:val="21"/>
        </w:rPr>
        <w:t>自理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pStyle w:val="15"/>
        <w:widowControl/>
        <w:numPr>
          <w:ilvl w:val="0"/>
          <w:numId w:val="6"/>
        </w:numPr>
        <w:spacing w:line="288" w:lineRule="atLeast"/>
        <w:ind w:left="851" w:hanging="284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本次会议限</w:t>
      </w:r>
      <w:r>
        <w:rPr>
          <w:rFonts w:cs="宋体" w:asciiTheme="minorEastAsia" w:hAnsiTheme="minorEastAsia"/>
          <w:color w:val="000000"/>
          <w:kern w:val="0"/>
          <w:szCs w:val="21"/>
        </w:rPr>
        <w:t>2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00人，报名</w:t>
      </w:r>
      <w:r>
        <w:rPr>
          <w:rFonts w:cs="宋体" w:asciiTheme="minorEastAsia" w:hAnsiTheme="minorEastAsia"/>
          <w:color w:val="000000"/>
          <w:kern w:val="0"/>
          <w:szCs w:val="21"/>
        </w:rPr>
        <w:t>7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</w:t>
      </w:r>
      <w:r>
        <w:rPr>
          <w:rFonts w:cs="宋体" w:asciiTheme="minorEastAsia" w:hAnsiTheme="minorEastAsia"/>
          <w:color w:val="000000"/>
          <w:kern w:val="0"/>
          <w:szCs w:val="21"/>
        </w:rPr>
        <w:t>9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日（周二）</w:t>
      </w:r>
      <w:r>
        <w:rPr>
          <w:rFonts w:cs="宋体" w:asciiTheme="minorEastAsia" w:hAnsiTheme="minorEastAsia"/>
          <w:color w:val="000000"/>
          <w:kern w:val="0"/>
          <w:szCs w:val="21"/>
        </w:rPr>
        <w:t>截止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，满额将提前截止报名。</w:t>
      </w:r>
    </w:p>
    <w:p>
      <w:pPr>
        <w:pStyle w:val="15"/>
        <w:widowControl/>
        <w:numPr>
          <w:ilvl w:val="0"/>
          <w:numId w:val="6"/>
        </w:numPr>
        <w:spacing w:line="288" w:lineRule="atLeast"/>
        <w:ind w:left="851" w:hanging="284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联系人：马老师   手机： </w:t>
      </w:r>
      <w:r>
        <w:rPr>
          <w:rFonts w:cs="宋体" w:asciiTheme="minorEastAsia" w:hAnsiTheme="minorEastAsia"/>
          <w:kern w:val="0"/>
          <w:szCs w:val="21"/>
        </w:rPr>
        <w:t>139 1351 5334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 xml:space="preserve"> 邮箱：ma</w:t>
      </w:r>
      <w:r>
        <w:rPr>
          <w:rFonts w:cs="宋体" w:asciiTheme="minorEastAsia" w:hAnsiTheme="minorEastAsia"/>
          <w:color w:val="000000"/>
          <w:kern w:val="0"/>
          <w:szCs w:val="21"/>
        </w:rPr>
        <w:t>.cx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@luban.com</w:t>
      </w:r>
    </w:p>
    <w:p>
      <w:pPr>
        <w:pStyle w:val="15"/>
        <w:widowControl/>
        <w:numPr>
          <w:ilvl w:val="0"/>
          <w:numId w:val="6"/>
        </w:numPr>
        <w:spacing w:line="288" w:lineRule="atLeast"/>
        <w:ind w:left="851" w:hanging="284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3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）登</w:t>
      </w:r>
      <w:r>
        <w:rPr>
          <w:rFonts w:cs="宋体" w:asciiTheme="minorEastAsia" w:hAnsiTheme="minorEastAsia"/>
          <w:color w:val="000000"/>
          <w:kern w:val="0"/>
          <w:szCs w:val="21"/>
        </w:rPr>
        <w:t>陆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2019.lubansoft.com了</w:t>
      </w:r>
      <w:r>
        <w:rPr>
          <w:rFonts w:cs="宋体" w:asciiTheme="minorEastAsia" w:hAnsiTheme="minorEastAsia"/>
          <w:color w:val="000000"/>
          <w:kern w:val="0"/>
          <w:szCs w:val="21"/>
        </w:rPr>
        <w:t>解更多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</w:t>
      </w:r>
      <w:r>
        <w:rPr>
          <w:rFonts w:cs="宋体" w:asciiTheme="minorEastAsia" w:hAnsiTheme="minorEastAsia"/>
          <w:color w:val="000000"/>
          <w:kern w:val="0"/>
          <w:szCs w:val="21"/>
        </w:rPr>
        <w:t>及在线报名</w:t>
      </w:r>
    </w:p>
    <w:p>
      <w:pPr>
        <w:pStyle w:val="15"/>
        <w:widowControl/>
        <w:spacing w:line="288" w:lineRule="atLeast"/>
        <w:ind w:left="851" w:firstLine="0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="567" w:firstLineChars="0"/>
        <w:jc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drawing>
          <wp:inline distT="0" distB="0" distL="0" distR="0">
            <wp:extent cx="966470" cy="966470"/>
            <wp:effectExtent l="0" t="0" r="5080" b="5080"/>
            <wp:docPr id="1" name="图片 1" descr="C:\Users\wujxb\Desktop\d24q4IA_extra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ujxb\Desktop\d24q4IA_extraLar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211" cy="97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widowControl/>
        <w:spacing w:line="288" w:lineRule="atLeast"/>
        <w:ind w:left="567" w:firstLine="0" w:firstLineChars="0"/>
        <w:jc w:val="center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扫二维码在线报名</w:t>
      </w:r>
    </w:p>
    <w:p>
      <w:pPr>
        <w:tabs>
          <w:tab w:val="left" w:pos="315"/>
        </w:tabs>
        <w:spacing w:before="312" w:beforeLines="100" w:line="240" w:lineRule="atLeast"/>
        <w:jc w:val="right"/>
        <w:rPr>
          <w:rFonts w:cs="宋体" w:asciiTheme="minorEastAsia" w:hAnsiTheme="minorEastAsia"/>
          <w:sz w:val="22"/>
          <w:szCs w:val="21"/>
          <w:lang w:val="zh-CN"/>
        </w:rPr>
      </w:pPr>
      <w:r>
        <w:rPr>
          <w:rFonts w:hint="eastAsia" w:cs="宋体" w:asciiTheme="minorEastAsia" w:hAnsiTheme="minorEastAsia"/>
          <w:sz w:val="22"/>
          <w:szCs w:val="21"/>
          <w:lang w:val="zh-CN"/>
        </w:rPr>
        <w:t>上海鲁班软件股</w:t>
      </w:r>
      <w:r>
        <w:rPr>
          <w:rFonts w:cs="宋体" w:asciiTheme="minorEastAsia" w:hAnsiTheme="minorEastAsia"/>
          <w:sz w:val="22"/>
          <w:szCs w:val="21"/>
          <w:lang w:val="zh-CN"/>
        </w:rPr>
        <w:t>份</w:t>
      </w:r>
      <w:r>
        <w:rPr>
          <w:rFonts w:hint="eastAsia" w:cs="宋体" w:asciiTheme="minorEastAsia" w:hAnsiTheme="minorEastAsia"/>
          <w:sz w:val="22"/>
          <w:szCs w:val="21"/>
          <w:lang w:val="zh-CN"/>
        </w:rPr>
        <w:t>有限公司</w:t>
      </w:r>
    </w:p>
    <w:p>
      <w:pPr>
        <w:tabs>
          <w:tab w:val="left" w:pos="315"/>
        </w:tabs>
        <w:spacing w:line="240" w:lineRule="atLeast"/>
        <w:jc w:val="right"/>
        <w:rPr>
          <w:rFonts w:ascii="宋体" w:hAnsi="宋体" w:cs="宋体"/>
          <w:sz w:val="22"/>
          <w:szCs w:val="21"/>
        </w:rPr>
      </w:pPr>
      <w:r>
        <w:rPr>
          <w:rFonts w:hint="eastAsia" w:cs="宋体" w:asciiTheme="minorEastAsia" w:hAnsiTheme="minorEastAsia"/>
          <w:sz w:val="22"/>
          <w:szCs w:val="21"/>
        </w:rPr>
        <w:t>201</w:t>
      </w:r>
      <w:r>
        <w:rPr>
          <w:rFonts w:cs="宋体" w:asciiTheme="minorEastAsia" w:hAnsiTheme="minorEastAsia"/>
          <w:sz w:val="22"/>
          <w:szCs w:val="21"/>
        </w:rPr>
        <w:t>9</w:t>
      </w:r>
      <w:r>
        <w:rPr>
          <w:rFonts w:hint="eastAsia" w:cs="宋体" w:asciiTheme="minorEastAsia" w:hAnsiTheme="minorEastAsia"/>
          <w:sz w:val="22"/>
          <w:szCs w:val="21"/>
          <w:lang w:val="zh-CN"/>
        </w:rPr>
        <w:t>年</w:t>
      </w:r>
      <w:r>
        <w:rPr>
          <w:rFonts w:cs="宋体" w:asciiTheme="minorEastAsia" w:hAnsiTheme="minorEastAsia"/>
          <w:sz w:val="22"/>
          <w:szCs w:val="21"/>
        </w:rPr>
        <w:t>6</w:t>
      </w:r>
      <w:r>
        <w:rPr>
          <w:rFonts w:hint="eastAsia" w:cs="宋体" w:asciiTheme="minorEastAsia" w:hAnsiTheme="minorEastAsia"/>
          <w:sz w:val="22"/>
          <w:szCs w:val="21"/>
        </w:rPr>
        <w:t>月</w:t>
      </w:r>
      <w:r>
        <w:rPr>
          <w:rFonts w:ascii="宋体" w:hAnsi="宋体" w:cs="宋体"/>
          <w:sz w:val="22"/>
          <w:szCs w:val="21"/>
        </w:rPr>
        <w:br w:type="page"/>
      </w:r>
    </w:p>
    <w:p>
      <w:pPr>
        <w:autoSpaceDE w:val="0"/>
        <w:autoSpaceDN w:val="0"/>
        <w:adjustRightInd w:val="0"/>
        <w:spacing w:before="156" w:beforeLines="50" w:after="312" w:afterLines="100" w:line="3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7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ascii="黑体" w:hAnsi="黑体" w:eastAsia="黑体"/>
          <w:sz w:val="32"/>
          <w:szCs w:val="32"/>
        </w:rPr>
        <w:t>11</w:t>
      </w:r>
      <w:r>
        <w:rPr>
          <w:rFonts w:hint="eastAsia" w:ascii="黑体" w:hAnsi="黑体" w:eastAsia="黑体"/>
          <w:sz w:val="32"/>
          <w:szCs w:val="32"/>
        </w:rPr>
        <w:t>日  郑州  鲁</w:t>
      </w:r>
      <w:r>
        <w:rPr>
          <w:rFonts w:ascii="黑体" w:hAnsi="黑体" w:eastAsia="黑体"/>
          <w:sz w:val="32"/>
          <w:szCs w:val="32"/>
        </w:rPr>
        <w:t>班</w:t>
      </w:r>
      <w:r>
        <w:rPr>
          <w:rFonts w:hint="eastAsia" w:ascii="黑体" w:hAnsi="黑体" w:eastAsia="黑体"/>
          <w:sz w:val="32"/>
          <w:szCs w:val="32"/>
        </w:rPr>
        <w:t>BIM</w:t>
      </w:r>
      <w:r>
        <w:rPr>
          <w:rFonts w:ascii="黑体" w:hAnsi="黑体" w:eastAsia="黑体"/>
          <w:sz w:val="32"/>
          <w:szCs w:val="32"/>
        </w:rPr>
        <w:t>新品发布</w:t>
      </w:r>
      <w:r>
        <w:rPr>
          <w:rFonts w:hint="eastAsia" w:ascii="黑体" w:hAnsi="黑体" w:eastAsia="黑体"/>
          <w:sz w:val="32"/>
          <w:szCs w:val="32"/>
        </w:rPr>
        <w:t>全国</w:t>
      </w:r>
      <w:r>
        <w:rPr>
          <w:rFonts w:ascii="黑体" w:hAnsi="黑体" w:eastAsia="黑体"/>
          <w:sz w:val="32"/>
          <w:szCs w:val="32"/>
        </w:rPr>
        <w:t>巡</w:t>
      </w:r>
      <w:r>
        <w:rPr>
          <w:rFonts w:hint="eastAsia" w:ascii="黑体" w:hAnsi="黑体" w:eastAsia="黑体"/>
          <w:sz w:val="32"/>
          <w:szCs w:val="32"/>
        </w:rPr>
        <w:t>讲</w:t>
      </w:r>
    </w:p>
    <w:p>
      <w:pPr>
        <w:autoSpaceDE w:val="0"/>
        <w:autoSpaceDN w:val="0"/>
        <w:adjustRightInd w:val="0"/>
        <w:spacing w:before="156" w:beforeLines="50" w:after="312" w:afterLines="100" w:line="360" w:lineRule="exact"/>
        <w:jc w:val="center"/>
        <w:rPr>
          <w:rFonts w:hAnsi="Arial" w:eastAsia="黑体" w:cs="Calibri"/>
          <w:b/>
          <w:sz w:val="32"/>
          <w:szCs w:val="32"/>
        </w:rPr>
      </w:pPr>
      <w:r>
        <w:rPr>
          <w:rFonts w:hint="eastAsia" w:hAnsi="Arial" w:eastAsia="黑体" w:cs="Calibri"/>
          <w:b/>
          <w:sz w:val="32"/>
          <w:szCs w:val="32"/>
        </w:rPr>
        <w:t>参会回执</w:t>
      </w:r>
    </w:p>
    <w:p>
      <w:pPr>
        <w:autoSpaceDE w:val="0"/>
        <w:autoSpaceDN w:val="0"/>
        <w:adjustRightInd w:val="0"/>
        <w:spacing w:before="156" w:beforeLines="50" w:line="360" w:lineRule="exact"/>
        <w:ind w:left="-2" w:leftChars="-1" w:firstLine="427" w:firstLineChars="178"/>
        <w:jc w:val="left"/>
        <w:rPr>
          <w:rFonts w:hAnsi="Arial" w:eastAsia="黑体" w:cs="Calibri"/>
          <w:bCs/>
          <w:sz w:val="24"/>
          <w:szCs w:val="24"/>
        </w:rPr>
      </w:pPr>
      <w:r>
        <w:rPr>
          <w:rFonts w:hint="eastAsia" w:hAnsi="Arial" w:eastAsia="黑体" w:cs="Calibri"/>
          <w:bCs/>
          <w:sz w:val="24"/>
          <w:szCs w:val="24"/>
        </w:rPr>
        <w:t>请务必完整填写参会信息，以便接收会务提醒、会议课件和资料。</w:t>
      </w:r>
    </w:p>
    <w:tbl>
      <w:tblPr>
        <w:tblStyle w:val="8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公司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手机号码</w:t>
            </w:r>
          </w:p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接收会务提醒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QQ/Mail</w:t>
            </w:r>
          </w:p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（接收会议课件和资料）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</w:tbl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left="993" w:firstLine="0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spacing w:val="-6"/>
          <w:szCs w:val="21"/>
        </w:rPr>
        <w:t>备注：</w:t>
      </w:r>
      <w:r>
        <w:fldChar w:fldCharType="begin"/>
      </w:r>
      <w:r>
        <w:instrText xml:space="preserve"> HYPERLINK "mailto:填写后电子版传至：" </w:instrText>
      </w:r>
      <w:r>
        <w:fldChar w:fldCharType="separate"/>
      </w:r>
      <w:r>
        <w:rPr>
          <w:rStyle w:val="11"/>
          <w:rFonts w:hint="eastAsia" w:ascii="宋体" w:hAnsi="宋体"/>
          <w:spacing w:val="-6"/>
          <w:szCs w:val="21"/>
        </w:rPr>
        <w:t>填写后电子版传至：</w:t>
      </w:r>
      <w:r>
        <w:rPr>
          <w:rStyle w:val="11"/>
          <w:rFonts w:hint="eastAsia" w:ascii="宋体" w:hAnsi="宋体"/>
          <w:spacing w:val="-6"/>
          <w:szCs w:val="21"/>
        </w:rPr>
        <w:fldChar w:fldCharType="end"/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邮箱：ma</w:t>
      </w:r>
      <w:r>
        <w:rPr>
          <w:rFonts w:cs="宋体" w:asciiTheme="minorEastAsia" w:hAnsiTheme="minorEastAsia"/>
          <w:color w:val="000000"/>
          <w:kern w:val="0"/>
          <w:szCs w:val="21"/>
        </w:rPr>
        <w:t>.cx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@luban.com</w:t>
      </w:r>
      <w:r>
        <w:rPr>
          <w:rFonts w:cs="宋体" w:asciiTheme="minorEastAsia" w:hAnsiTheme="minorEastAsia"/>
          <w:color w:val="000000"/>
          <w:kern w:val="0"/>
          <w:szCs w:val="21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 xml:space="preserve"> 联系人：马老师   手机：</w:t>
      </w:r>
      <w:r>
        <w:rPr>
          <w:rStyle w:val="21"/>
          <w:rFonts w:hint="eastAsia" w:ascii="微软雅黑" w:hAnsi="微软雅黑" w:eastAsia="微软雅黑"/>
          <w:color w:val="929393"/>
          <w:shd w:val="clear" w:color="auto" w:fill="FFFFFF"/>
        </w:rPr>
        <w:t> </w:t>
      </w:r>
      <w:r>
        <w:rPr>
          <w:rFonts w:cs="宋体" w:asciiTheme="minorEastAsia" w:hAnsiTheme="minorEastAsia"/>
          <w:kern w:val="0"/>
          <w:szCs w:val="21"/>
        </w:rPr>
        <w:t>13913515334</w:t>
      </w:r>
    </w:p>
    <w:p>
      <w:pPr>
        <w:widowControl/>
        <w:spacing w:before="156" w:beforeLines="50" w:line="375" w:lineRule="atLeast"/>
        <w:jc w:val="left"/>
        <w:rPr>
          <w:rFonts w:ascii="微软雅黑" w:hAnsi="微软雅黑" w:eastAsia="微软雅黑"/>
          <w:b/>
          <w:bCs/>
          <w:color w:val="333333"/>
          <w:sz w:val="24"/>
          <w:szCs w:val="24"/>
        </w:rPr>
      </w:pPr>
    </w:p>
    <w:p>
      <w:pPr>
        <w:pStyle w:val="16"/>
        <w:widowControl/>
        <w:spacing w:before="156" w:beforeLines="50" w:line="375" w:lineRule="atLeast"/>
        <w:ind w:left="720" w:firstLine="0" w:firstLineChars="0"/>
        <w:jc w:val="left"/>
        <w:rPr>
          <w:rFonts w:ascii="微软雅黑" w:hAnsi="微软雅黑" w:eastAsia="微软雅黑"/>
          <w:b/>
          <w:bCs/>
          <w:color w:val="333333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993" w:right="991" w:bottom="1440" w:left="993" w:header="284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ˎ̥">
    <w:altName w:val="Microsoft YaHei UI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after="120" w:afterLines="50" w:line="240" w:lineRule="atLeast"/>
      <w:jc w:val="center"/>
    </w:pPr>
    <w:r>
      <w:rPr>
        <w:rFonts w:hint="eastAsia" w:asciiTheme="minorEastAsia" w:hAnsiTheme="minorEastAsia"/>
        <w:b w:val="0"/>
        <w:bCs w:val="0"/>
        <w:color w:val="333333"/>
        <w:sz w:val="21"/>
        <w:szCs w:val="21"/>
      </w:rPr>
      <w:t>BIM数字技术，构筑智慧未来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0" distR="0">
          <wp:extent cx="1631950" cy="273685"/>
          <wp:effectExtent l="0" t="0" r="6350" b="0"/>
          <wp:docPr id="31" name="图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309" cy="2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B19"/>
    <w:multiLevelType w:val="multilevel"/>
    <w:tmpl w:val="13E03B19"/>
    <w:lvl w:ilvl="0" w:tentative="0">
      <w:start w:val="1"/>
      <w:numFmt w:val="decimal"/>
      <w:lvlText w:val="%1)"/>
      <w:lvlJc w:val="left"/>
      <w:pPr>
        <w:ind w:left="1266" w:hanging="420"/>
      </w:pPr>
    </w:lvl>
    <w:lvl w:ilvl="1" w:tentative="0">
      <w:start w:val="1"/>
      <w:numFmt w:val="lowerLetter"/>
      <w:lvlText w:val="%2)"/>
      <w:lvlJc w:val="left"/>
      <w:pPr>
        <w:ind w:left="1686" w:hanging="420"/>
      </w:pPr>
    </w:lvl>
    <w:lvl w:ilvl="2" w:tentative="0">
      <w:start w:val="1"/>
      <w:numFmt w:val="lowerRoman"/>
      <w:lvlText w:val="%3."/>
      <w:lvlJc w:val="right"/>
      <w:pPr>
        <w:ind w:left="2106" w:hanging="420"/>
      </w:pPr>
    </w:lvl>
    <w:lvl w:ilvl="3" w:tentative="0">
      <w:start w:val="1"/>
      <w:numFmt w:val="decimal"/>
      <w:lvlText w:val="%4."/>
      <w:lvlJc w:val="left"/>
      <w:pPr>
        <w:ind w:left="2526" w:hanging="420"/>
      </w:pPr>
    </w:lvl>
    <w:lvl w:ilvl="4" w:tentative="0">
      <w:start w:val="1"/>
      <w:numFmt w:val="lowerLetter"/>
      <w:lvlText w:val="%5)"/>
      <w:lvlJc w:val="left"/>
      <w:pPr>
        <w:ind w:left="2946" w:hanging="420"/>
      </w:pPr>
    </w:lvl>
    <w:lvl w:ilvl="5" w:tentative="0">
      <w:start w:val="1"/>
      <w:numFmt w:val="lowerRoman"/>
      <w:lvlText w:val="%6."/>
      <w:lvlJc w:val="right"/>
      <w:pPr>
        <w:ind w:left="3366" w:hanging="420"/>
      </w:pPr>
    </w:lvl>
    <w:lvl w:ilvl="6" w:tentative="0">
      <w:start w:val="1"/>
      <w:numFmt w:val="decimal"/>
      <w:lvlText w:val="%7."/>
      <w:lvlJc w:val="left"/>
      <w:pPr>
        <w:ind w:left="3786" w:hanging="420"/>
      </w:pPr>
    </w:lvl>
    <w:lvl w:ilvl="7" w:tentative="0">
      <w:start w:val="1"/>
      <w:numFmt w:val="lowerLetter"/>
      <w:lvlText w:val="%8)"/>
      <w:lvlJc w:val="left"/>
      <w:pPr>
        <w:ind w:left="4206" w:hanging="420"/>
      </w:pPr>
    </w:lvl>
    <w:lvl w:ilvl="8" w:tentative="0">
      <w:start w:val="1"/>
      <w:numFmt w:val="lowerRoman"/>
      <w:lvlText w:val="%9."/>
      <w:lvlJc w:val="right"/>
      <w:pPr>
        <w:ind w:left="4626" w:hanging="420"/>
      </w:pPr>
    </w:lvl>
  </w:abstractNum>
  <w:abstractNum w:abstractNumId="1">
    <w:nsid w:val="1AC9475C"/>
    <w:multiLevelType w:val="multilevel"/>
    <w:tmpl w:val="1AC9475C"/>
    <w:lvl w:ilvl="0" w:tentative="0">
      <w:start w:val="2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A36F72"/>
    <w:multiLevelType w:val="multilevel"/>
    <w:tmpl w:val="3CA36F7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ED4601A"/>
    <w:multiLevelType w:val="multilevel"/>
    <w:tmpl w:val="4ED460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9223973"/>
    <w:multiLevelType w:val="multilevel"/>
    <w:tmpl w:val="59223973"/>
    <w:lvl w:ilvl="0" w:tentative="0">
      <w:start w:val="6"/>
      <w:numFmt w:val="japaneseCounting"/>
      <w:lvlText w:val="%1、"/>
      <w:lvlJc w:val="left"/>
      <w:pPr>
        <w:ind w:left="460" w:hanging="460"/>
      </w:pPr>
      <w:rPr>
        <w:rFonts w:hint="default"/>
        <w:b/>
        <w:sz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1004B4"/>
    <w:multiLevelType w:val="multilevel"/>
    <w:tmpl w:val="7E1004B4"/>
    <w:lvl w:ilvl="0" w:tentative="0">
      <w:start w:val="1"/>
      <w:numFmt w:val="decimal"/>
      <w:lvlText w:val="%1、"/>
      <w:lvlJc w:val="left"/>
      <w:pPr>
        <w:ind w:left="806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526" w:hanging="360"/>
      </w:pPr>
    </w:lvl>
    <w:lvl w:ilvl="2" w:tentative="0">
      <w:start w:val="1"/>
      <w:numFmt w:val="lowerRoman"/>
      <w:lvlText w:val="%3."/>
      <w:lvlJc w:val="right"/>
      <w:pPr>
        <w:ind w:left="2246" w:hanging="180"/>
      </w:pPr>
    </w:lvl>
    <w:lvl w:ilvl="3" w:tentative="0">
      <w:start w:val="1"/>
      <w:numFmt w:val="decimal"/>
      <w:lvlText w:val="%4."/>
      <w:lvlJc w:val="left"/>
      <w:pPr>
        <w:ind w:left="2966" w:hanging="360"/>
      </w:pPr>
    </w:lvl>
    <w:lvl w:ilvl="4" w:tentative="0">
      <w:start w:val="1"/>
      <w:numFmt w:val="lowerLetter"/>
      <w:lvlText w:val="%5."/>
      <w:lvlJc w:val="left"/>
      <w:pPr>
        <w:ind w:left="3686" w:hanging="360"/>
      </w:pPr>
    </w:lvl>
    <w:lvl w:ilvl="5" w:tentative="0">
      <w:start w:val="1"/>
      <w:numFmt w:val="lowerRoman"/>
      <w:lvlText w:val="%6."/>
      <w:lvlJc w:val="right"/>
      <w:pPr>
        <w:ind w:left="4406" w:hanging="180"/>
      </w:pPr>
    </w:lvl>
    <w:lvl w:ilvl="6" w:tentative="0">
      <w:start w:val="1"/>
      <w:numFmt w:val="decimal"/>
      <w:lvlText w:val="%7."/>
      <w:lvlJc w:val="left"/>
      <w:pPr>
        <w:ind w:left="5126" w:hanging="360"/>
      </w:pPr>
    </w:lvl>
    <w:lvl w:ilvl="7" w:tentative="0">
      <w:start w:val="1"/>
      <w:numFmt w:val="lowerLetter"/>
      <w:lvlText w:val="%8."/>
      <w:lvlJc w:val="left"/>
      <w:pPr>
        <w:ind w:left="5846" w:hanging="360"/>
      </w:pPr>
    </w:lvl>
    <w:lvl w:ilvl="8" w:tentative="0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B6"/>
    <w:rsid w:val="00007AF3"/>
    <w:rsid w:val="00021551"/>
    <w:rsid w:val="000220C3"/>
    <w:rsid w:val="00032E96"/>
    <w:rsid w:val="000422D3"/>
    <w:rsid w:val="000451B3"/>
    <w:rsid w:val="00047552"/>
    <w:rsid w:val="00051248"/>
    <w:rsid w:val="0005655C"/>
    <w:rsid w:val="00057FAD"/>
    <w:rsid w:val="0006541D"/>
    <w:rsid w:val="00091AA6"/>
    <w:rsid w:val="00097C90"/>
    <w:rsid w:val="000A32AF"/>
    <w:rsid w:val="000B31BF"/>
    <w:rsid w:val="000B6679"/>
    <w:rsid w:val="000B6DEB"/>
    <w:rsid w:val="000B7E47"/>
    <w:rsid w:val="000C057E"/>
    <w:rsid w:val="000C14C5"/>
    <w:rsid w:val="000C3DC8"/>
    <w:rsid w:val="000D150C"/>
    <w:rsid w:val="000D1630"/>
    <w:rsid w:val="000D2578"/>
    <w:rsid w:val="000D570B"/>
    <w:rsid w:val="000E0C91"/>
    <w:rsid w:val="000E19A4"/>
    <w:rsid w:val="000F6317"/>
    <w:rsid w:val="000F77C6"/>
    <w:rsid w:val="00101567"/>
    <w:rsid w:val="00125C66"/>
    <w:rsid w:val="00127E63"/>
    <w:rsid w:val="001338F2"/>
    <w:rsid w:val="00133EAD"/>
    <w:rsid w:val="001515BC"/>
    <w:rsid w:val="001570FB"/>
    <w:rsid w:val="00157E81"/>
    <w:rsid w:val="00165E64"/>
    <w:rsid w:val="00173A7F"/>
    <w:rsid w:val="001850B1"/>
    <w:rsid w:val="0019788F"/>
    <w:rsid w:val="001A778F"/>
    <w:rsid w:val="001B4C93"/>
    <w:rsid w:val="001C4D8F"/>
    <w:rsid w:val="001C5320"/>
    <w:rsid w:val="001D240E"/>
    <w:rsid w:val="001E443A"/>
    <w:rsid w:val="001E74BD"/>
    <w:rsid w:val="001F3B3B"/>
    <w:rsid w:val="001F60CA"/>
    <w:rsid w:val="001F6348"/>
    <w:rsid w:val="001F6607"/>
    <w:rsid w:val="0020278A"/>
    <w:rsid w:val="00202C72"/>
    <w:rsid w:val="00203243"/>
    <w:rsid w:val="002161B2"/>
    <w:rsid w:val="002219E8"/>
    <w:rsid w:val="0023380B"/>
    <w:rsid w:val="00241693"/>
    <w:rsid w:val="002424D5"/>
    <w:rsid w:val="002504A2"/>
    <w:rsid w:val="00251927"/>
    <w:rsid w:val="00252CEE"/>
    <w:rsid w:val="002678B9"/>
    <w:rsid w:val="0027553D"/>
    <w:rsid w:val="00280C39"/>
    <w:rsid w:val="0028151E"/>
    <w:rsid w:val="002826FE"/>
    <w:rsid w:val="002929E2"/>
    <w:rsid w:val="002A0699"/>
    <w:rsid w:val="002A1438"/>
    <w:rsid w:val="002A6A83"/>
    <w:rsid w:val="002B04EB"/>
    <w:rsid w:val="002B0975"/>
    <w:rsid w:val="002B497C"/>
    <w:rsid w:val="002D6FD7"/>
    <w:rsid w:val="002F07C9"/>
    <w:rsid w:val="0030562D"/>
    <w:rsid w:val="00314605"/>
    <w:rsid w:val="00322899"/>
    <w:rsid w:val="003310D3"/>
    <w:rsid w:val="0033635E"/>
    <w:rsid w:val="003367C2"/>
    <w:rsid w:val="003375EB"/>
    <w:rsid w:val="00342802"/>
    <w:rsid w:val="00342FB2"/>
    <w:rsid w:val="0035030E"/>
    <w:rsid w:val="00352538"/>
    <w:rsid w:val="003716CB"/>
    <w:rsid w:val="003731FD"/>
    <w:rsid w:val="00374F71"/>
    <w:rsid w:val="003766CF"/>
    <w:rsid w:val="003823FD"/>
    <w:rsid w:val="00382E11"/>
    <w:rsid w:val="00391A5E"/>
    <w:rsid w:val="003A47CD"/>
    <w:rsid w:val="003B2F97"/>
    <w:rsid w:val="003B5178"/>
    <w:rsid w:val="003B735D"/>
    <w:rsid w:val="003E15EA"/>
    <w:rsid w:val="003E5105"/>
    <w:rsid w:val="003F68F8"/>
    <w:rsid w:val="003F72FA"/>
    <w:rsid w:val="00402C82"/>
    <w:rsid w:val="00402E3E"/>
    <w:rsid w:val="0040603D"/>
    <w:rsid w:val="004101FD"/>
    <w:rsid w:val="00424328"/>
    <w:rsid w:val="00433DC4"/>
    <w:rsid w:val="00434564"/>
    <w:rsid w:val="0043700B"/>
    <w:rsid w:val="00443AE1"/>
    <w:rsid w:val="004623C0"/>
    <w:rsid w:val="0046684E"/>
    <w:rsid w:val="004708F4"/>
    <w:rsid w:val="00474A6E"/>
    <w:rsid w:val="00484D4A"/>
    <w:rsid w:val="0048747F"/>
    <w:rsid w:val="0049090B"/>
    <w:rsid w:val="00496CA8"/>
    <w:rsid w:val="004A192F"/>
    <w:rsid w:val="004A7DE5"/>
    <w:rsid w:val="004B066B"/>
    <w:rsid w:val="004B266A"/>
    <w:rsid w:val="004B79EB"/>
    <w:rsid w:val="004C0A3F"/>
    <w:rsid w:val="004C637D"/>
    <w:rsid w:val="004C6B52"/>
    <w:rsid w:val="0050365E"/>
    <w:rsid w:val="00510F93"/>
    <w:rsid w:val="00512567"/>
    <w:rsid w:val="005251C0"/>
    <w:rsid w:val="005314AB"/>
    <w:rsid w:val="005325F8"/>
    <w:rsid w:val="00544961"/>
    <w:rsid w:val="00544B67"/>
    <w:rsid w:val="005528AC"/>
    <w:rsid w:val="005558DE"/>
    <w:rsid w:val="005634C0"/>
    <w:rsid w:val="0057399A"/>
    <w:rsid w:val="00574DBC"/>
    <w:rsid w:val="005758FC"/>
    <w:rsid w:val="005767D5"/>
    <w:rsid w:val="00583066"/>
    <w:rsid w:val="005837DC"/>
    <w:rsid w:val="005869B6"/>
    <w:rsid w:val="00592C92"/>
    <w:rsid w:val="00597D7C"/>
    <w:rsid w:val="005A05E7"/>
    <w:rsid w:val="005A78E2"/>
    <w:rsid w:val="005C2A78"/>
    <w:rsid w:val="005C5ED9"/>
    <w:rsid w:val="005D3DD4"/>
    <w:rsid w:val="005D645A"/>
    <w:rsid w:val="005E5E09"/>
    <w:rsid w:val="005F08F1"/>
    <w:rsid w:val="005F2B52"/>
    <w:rsid w:val="006022A8"/>
    <w:rsid w:val="006038BA"/>
    <w:rsid w:val="006065BF"/>
    <w:rsid w:val="00623891"/>
    <w:rsid w:val="00624DA5"/>
    <w:rsid w:val="00633C75"/>
    <w:rsid w:val="00652493"/>
    <w:rsid w:val="00653D3F"/>
    <w:rsid w:val="006606B2"/>
    <w:rsid w:val="00674FD4"/>
    <w:rsid w:val="0068148A"/>
    <w:rsid w:val="006863A2"/>
    <w:rsid w:val="006A5CF7"/>
    <w:rsid w:val="006C7C87"/>
    <w:rsid w:val="006D4A1A"/>
    <w:rsid w:val="006E16FD"/>
    <w:rsid w:val="006E262A"/>
    <w:rsid w:val="006F3227"/>
    <w:rsid w:val="006F35D3"/>
    <w:rsid w:val="006F655C"/>
    <w:rsid w:val="00710F0F"/>
    <w:rsid w:val="00722D15"/>
    <w:rsid w:val="007335E8"/>
    <w:rsid w:val="00734BEA"/>
    <w:rsid w:val="007361F9"/>
    <w:rsid w:val="00754F55"/>
    <w:rsid w:val="007605FF"/>
    <w:rsid w:val="0076228A"/>
    <w:rsid w:val="007622D1"/>
    <w:rsid w:val="0078202A"/>
    <w:rsid w:val="007A3AA4"/>
    <w:rsid w:val="007A4773"/>
    <w:rsid w:val="007A4F74"/>
    <w:rsid w:val="007A6737"/>
    <w:rsid w:val="007A6FB9"/>
    <w:rsid w:val="007A7176"/>
    <w:rsid w:val="007C0202"/>
    <w:rsid w:val="007C627F"/>
    <w:rsid w:val="007D52E2"/>
    <w:rsid w:val="007E2B7C"/>
    <w:rsid w:val="00801A0E"/>
    <w:rsid w:val="008036D9"/>
    <w:rsid w:val="00822F79"/>
    <w:rsid w:val="00840095"/>
    <w:rsid w:val="00847353"/>
    <w:rsid w:val="00864C9C"/>
    <w:rsid w:val="008713D2"/>
    <w:rsid w:val="00871722"/>
    <w:rsid w:val="00875434"/>
    <w:rsid w:val="008868C8"/>
    <w:rsid w:val="008934C0"/>
    <w:rsid w:val="008A1126"/>
    <w:rsid w:val="008A3A51"/>
    <w:rsid w:val="008B353B"/>
    <w:rsid w:val="008D77F0"/>
    <w:rsid w:val="008E3C2D"/>
    <w:rsid w:val="009012F9"/>
    <w:rsid w:val="009036E4"/>
    <w:rsid w:val="00913BC8"/>
    <w:rsid w:val="009175F9"/>
    <w:rsid w:val="00927605"/>
    <w:rsid w:val="00930996"/>
    <w:rsid w:val="00934838"/>
    <w:rsid w:val="00942B30"/>
    <w:rsid w:val="00944149"/>
    <w:rsid w:val="00950ABF"/>
    <w:rsid w:val="0095585E"/>
    <w:rsid w:val="00955F34"/>
    <w:rsid w:val="0096130B"/>
    <w:rsid w:val="00973BD6"/>
    <w:rsid w:val="00974117"/>
    <w:rsid w:val="00986568"/>
    <w:rsid w:val="009871B1"/>
    <w:rsid w:val="009931E7"/>
    <w:rsid w:val="009A1328"/>
    <w:rsid w:val="009A2854"/>
    <w:rsid w:val="009B4F46"/>
    <w:rsid w:val="009C4D4A"/>
    <w:rsid w:val="009D1FB8"/>
    <w:rsid w:val="009D5208"/>
    <w:rsid w:val="009E1002"/>
    <w:rsid w:val="009E1A4D"/>
    <w:rsid w:val="009E6BAA"/>
    <w:rsid w:val="009F3307"/>
    <w:rsid w:val="009F7E91"/>
    <w:rsid w:val="00A01F74"/>
    <w:rsid w:val="00A04128"/>
    <w:rsid w:val="00A1474B"/>
    <w:rsid w:val="00A20276"/>
    <w:rsid w:val="00A214FF"/>
    <w:rsid w:val="00A273A1"/>
    <w:rsid w:val="00A27AA6"/>
    <w:rsid w:val="00A55E75"/>
    <w:rsid w:val="00A65C17"/>
    <w:rsid w:val="00A70C21"/>
    <w:rsid w:val="00A720BF"/>
    <w:rsid w:val="00A80E57"/>
    <w:rsid w:val="00A86B94"/>
    <w:rsid w:val="00AA2CEC"/>
    <w:rsid w:val="00AA2F0B"/>
    <w:rsid w:val="00AB1A43"/>
    <w:rsid w:val="00AB1FD7"/>
    <w:rsid w:val="00AB6BC9"/>
    <w:rsid w:val="00AC0C50"/>
    <w:rsid w:val="00AE3805"/>
    <w:rsid w:val="00AE60FE"/>
    <w:rsid w:val="00B044F5"/>
    <w:rsid w:val="00B102DD"/>
    <w:rsid w:val="00B20AA5"/>
    <w:rsid w:val="00B21B95"/>
    <w:rsid w:val="00B261DC"/>
    <w:rsid w:val="00B30767"/>
    <w:rsid w:val="00B33E10"/>
    <w:rsid w:val="00B41D2A"/>
    <w:rsid w:val="00B47C01"/>
    <w:rsid w:val="00B52D9E"/>
    <w:rsid w:val="00B53861"/>
    <w:rsid w:val="00B56821"/>
    <w:rsid w:val="00B60768"/>
    <w:rsid w:val="00B7030A"/>
    <w:rsid w:val="00B726E8"/>
    <w:rsid w:val="00B742A3"/>
    <w:rsid w:val="00B749F8"/>
    <w:rsid w:val="00B90336"/>
    <w:rsid w:val="00B9347A"/>
    <w:rsid w:val="00BB1C5C"/>
    <w:rsid w:val="00BB4052"/>
    <w:rsid w:val="00BC1A7B"/>
    <w:rsid w:val="00BE12B8"/>
    <w:rsid w:val="00BE1374"/>
    <w:rsid w:val="00BF5F85"/>
    <w:rsid w:val="00C01FCA"/>
    <w:rsid w:val="00C02941"/>
    <w:rsid w:val="00C03098"/>
    <w:rsid w:val="00C03BFF"/>
    <w:rsid w:val="00C13F2F"/>
    <w:rsid w:val="00C1777D"/>
    <w:rsid w:val="00C267A0"/>
    <w:rsid w:val="00C315A0"/>
    <w:rsid w:val="00C4318A"/>
    <w:rsid w:val="00C43BEB"/>
    <w:rsid w:val="00C546D4"/>
    <w:rsid w:val="00C6121A"/>
    <w:rsid w:val="00C70DFF"/>
    <w:rsid w:val="00C773D1"/>
    <w:rsid w:val="00C93E9C"/>
    <w:rsid w:val="00CA3E9A"/>
    <w:rsid w:val="00CA5D2F"/>
    <w:rsid w:val="00CA6FD7"/>
    <w:rsid w:val="00CC31A3"/>
    <w:rsid w:val="00CC5DFA"/>
    <w:rsid w:val="00CE4CD9"/>
    <w:rsid w:val="00CF3F48"/>
    <w:rsid w:val="00D0747C"/>
    <w:rsid w:val="00D115CB"/>
    <w:rsid w:val="00D166A3"/>
    <w:rsid w:val="00D2040C"/>
    <w:rsid w:val="00D24A40"/>
    <w:rsid w:val="00D273DF"/>
    <w:rsid w:val="00D31A4D"/>
    <w:rsid w:val="00D33819"/>
    <w:rsid w:val="00D34895"/>
    <w:rsid w:val="00D34ED1"/>
    <w:rsid w:val="00D55683"/>
    <w:rsid w:val="00D60256"/>
    <w:rsid w:val="00D60FD1"/>
    <w:rsid w:val="00D75340"/>
    <w:rsid w:val="00D7681E"/>
    <w:rsid w:val="00D80881"/>
    <w:rsid w:val="00D9389B"/>
    <w:rsid w:val="00DA1F91"/>
    <w:rsid w:val="00DB289A"/>
    <w:rsid w:val="00DC2F0F"/>
    <w:rsid w:val="00DD695E"/>
    <w:rsid w:val="00DF52D3"/>
    <w:rsid w:val="00E04FA7"/>
    <w:rsid w:val="00E2636A"/>
    <w:rsid w:val="00E26E7E"/>
    <w:rsid w:val="00E30508"/>
    <w:rsid w:val="00E33CEE"/>
    <w:rsid w:val="00E419BE"/>
    <w:rsid w:val="00E4334E"/>
    <w:rsid w:val="00E43BD3"/>
    <w:rsid w:val="00E50E05"/>
    <w:rsid w:val="00E519CC"/>
    <w:rsid w:val="00E51B24"/>
    <w:rsid w:val="00E6357F"/>
    <w:rsid w:val="00E64ABB"/>
    <w:rsid w:val="00E666F3"/>
    <w:rsid w:val="00E73830"/>
    <w:rsid w:val="00E73E2F"/>
    <w:rsid w:val="00E86129"/>
    <w:rsid w:val="00E960C4"/>
    <w:rsid w:val="00EA1493"/>
    <w:rsid w:val="00EA3583"/>
    <w:rsid w:val="00EB20F5"/>
    <w:rsid w:val="00EB4050"/>
    <w:rsid w:val="00EC14A2"/>
    <w:rsid w:val="00EC1D84"/>
    <w:rsid w:val="00EC78EF"/>
    <w:rsid w:val="00ED0C3C"/>
    <w:rsid w:val="00EE08DA"/>
    <w:rsid w:val="00EE329F"/>
    <w:rsid w:val="00EE52DF"/>
    <w:rsid w:val="00EE69B2"/>
    <w:rsid w:val="00EE72A0"/>
    <w:rsid w:val="00EF199F"/>
    <w:rsid w:val="00EF338A"/>
    <w:rsid w:val="00EF3C09"/>
    <w:rsid w:val="00EF553E"/>
    <w:rsid w:val="00F004C7"/>
    <w:rsid w:val="00F11656"/>
    <w:rsid w:val="00F2076E"/>
    <w:rsid w:val="00F37646"/>
    <w:rsid w:val="00F4529F"/>
    <w:rsid w:val="00F519D1"/>
    <w:rsid w:val="00F64943"/>
    <w:rsid w:val="00F715F6"/>
    <w:rsid w:val="00F721CA"/>
    <w:rsid w:val="00F80E59"/>
    <w:rsid w:val="00F85B39"/>
    <w:rsid w:val="00F86634"/>
    <w:rsid w:val="00F958DC"/>
    <w:rsid w:val="00FB06BF"/>
    <w:rsid w:val="00FB2DA4"/>
    <w:rsid w:val="00FB3277"/>
    <w:rsid w:val="00FC1BEA"/>
    <w:rsid w:val="00FC290F"/>
    <w:rsid w:val="00FC3455"/>
    <w:rsid w:val="00FC4DBF"/>
    <w:rsid w:val="00FC7BE6"/>
    <w:rsid w:val="00FD2F5F"/>
    <w:rsid w:val="00FE0DD4"/>
    <w:rsid w:val="00FE4428"/>
    <w:rsid w:val="00FE4F29"/>
    <w:rsid w:val="00FE4F69"/>
    <w:rsid w:val="1E1225C2"/>
    <w:rsid w:val="32A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customStyle="1" w:styleId="12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4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列出段落3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9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20">
    <w:name w:val="标题 3 字符"/>
    <w:basedOn w:val="9"/>
    <w:link w:val="4"/>
    <w:qFormat/>
    <w:uiPriority w:val="9"/>
    <w:rPr>
      <w:b/>
      <w:bCs/>
      <w:sz w:val="32"/>
      <w:szCs w:val="32"/>
    </w:rPr>
  </w:style>
  <w:style w:type="character" w:customStyle="1" w:styleId="21">
    <w:name w:val="apple-converted-space"/>
    <w:basedOn w:val="9"/>
    <w:qFormat/>
    <w:uiPriority w:val="0"/>
  </w:style>
  <w:style w:type="character" w:customStyle="1" w:styleId="22">
    <w:name w:val="style6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8F6FA0-7DFD-4838-A547-8B9ABAC3C4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307</Words>
  <Characters>1752</Characters>
  <Lines>14</Lines>
  <Paragraphs>4</Paragraphs>
  <TotalTime>0</TotalTime>
  <ScaleCrop>false</ScaleCrop>
  <LinksUpToDate>false</LinksUpToDate>
  <CharactersWithSpaces>2055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2019-05-07T10:33:00Z</dcterms:created>
  <dc:creator>Windows 用户</dc:creator>
  <cp:lastModifiedBy>BIM 王静</cp:lastModifiedBy>
  <cp:lastPrinted>2019-06-25T03:37:00Z</cp:lastPrinted>
  <dcterms:modified xsi:type="dcterms:W3CDTF">2019-06-27T06:19:26Z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