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FE" w:rsidRPr="00195518" w:rsidRDefault="00C84598" w:rsidP="002F7E71">
      <w:pPr>
        <w:pStyle w:val="2"/>
        <w:spacing w:beforeLines="100" w:before="312"/>
        <w:jc w:val="center"/>
        <w:rPr>
          <w:rFonts w:ascii="微软雅黑" w:eastAsia="微软雅黑" w:hAnsi="微软雅黑"/>
          <w:color w:val="auto"/>
          <w:sz w:val="32"/>
          <w:szCs w:val="32"/>
        </w:rPr>
      </w:pPr>
      <w:r w:rsidRPr="00195518">
        <w:rPr>
          <w:rFonts w:ascii="微软雅黑" w:eastAsia="微软雅黑" w:hAnsi="微软雅黑" w:hint="eastAsia"/>
          <w:color w:val="auto"/>
          <w:sz w:val="32"/>
          <w:szCs w:val="32"/>
        </w:rPr>
        <w:t>业主BIM应用策略研讨会</w:t>
      </w:r>
      <w:r w:rsidR="002C0677" w:rsidRPr="00195518">
        <w:rPr>
          <w:rFonts w:ascii="微软雅黑" w:eastAsia="微软雅黑" w:hAnsi="微软雅黑" w:hint="eastAsia"/>
          <w:color w:val="auto"/>
          <w:sz w:val="32"/>
          <w:szCs w:val="32"/>
        </w:rPr>
        <w:t xml:space="preserve"> </w:t>
      </w:r>
      <w:r w:rsidR="002C0677" w:rsidRPr="00195518">
        <w:rPr>
          <w:rFonts w:ascii="微软雅黑" w:eastAsia="微软雅黑" w:hAnsi="微软雅黑"/>
          <w:color w:val="auto"/>
          <w:sz w:val="32"/>
          <w:szCs w:val="32"/>
        </w:rPr>
        <w:t xml:space="preserve"> </w:t>
      </w:r>
      <w:r w:rsidRPr="00195518">
        <w:rPr>
          <w:rFonts w:ascii="微软雅黑" w:eastAsia="微软雅黑" w:hAnsi="微软雅黑" w:hint="eastAsia"/>
          <w:color w:val="auto"/>
          <w:sz w:val="32"/>
          <w:szCs w:val="32"/>
        </w:rPr>
        <w:t>邀请函</w:t>
      </w:r>
    </w:p>
    <w:p w:rsidR="00BE7294" w:rsidRPr="00D9146E" w:rsidRDefault="00BE7294" w:rsidP="00C83C63">
      <w:pPr>
        <w:spacing w:beforeLines="50" w:before="156" w:afterLines="50" w:after="156" w:line="360" w:lineRule="exact"/>
        <w:ind w:firstLineChars="200" w:firstLine="480"/>
        <w:rPr>
          <w:rFonts w:ascii="微软雅黑" w:eastAsia="微软雅黑" w:hAnsi="微软雅黑" w:cs="Calibri"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2015年7月1日，住建部发布《推进建筑信息模型指导意见》，要求</w:t>
      </w:r>
      <w:r w:rsidRPr="00D9146E">
        <w:rPr>
          <w:rFonts w:ascii="微软雅黑" w:eastAsia="微软雅黑" w:hAnsi="微软雅黑" w:cs="Calibri"/>
          <w:kern w:val="2"/>
          <w:sz w:val="24"/>
          <w:szCs w:val="24"/>
        </w:rPr>
        <w:t>建设单位全面推行工程项目全生命周期、各参与方的</w:t>
      </w: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BIM应用</w:t>
      </w:r>
      <w:r w:rsidRPr="00D9146E">
        <w:rPr>
          <w:rFonts w:ascii="微软雅黑" w:eastAsia="微软雅黑" w:hAnsi="微软雅黑" w:cs="Calibri"/>
          <w:kern w:val="2"/>
          <w:sz w:val="24"/>
          <w:szCs w:val="24"/>
        </w:rPr>
        <w:t>，</w:t>
      </w: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各</w:t>
      </w:r>
      <w:r w:rsidRPr="00D9146E">
        <w:rPr>
          <w:rFonts w:ascii="微软雅黑" w:eastAsia="微软雅黑" w:hAnsi="微软雅黑" w:cs="Calibri"/>
          <w:kern w:val="2"/>
          <w:sz w:val="24"/>
          <w:szCs w:val="24"/>
        </w:rPr>
        <w:t>参</w:t>
      </w: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建方</w:t>
      </w:r>
      <w:r w:rsidRPr="00D9146E">
        <w:rPr>
          <w:rFonts w:ascii="微软雅黑" w:eastAsia="微软雅黑" w:hAnsi="微软雅黑" w:cs="Calibri"/>
          <w:kern w:val="2"/>
          <w:sz w:val="24"/>
          <w:szCs w:val="24"/>
        </w:rPr>
        <w:t>提供的数据信息具有便于集成、管理、更新、维护及可快速检索、调用、传输、分析和可视化等特点。</w:t>
      </w: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要求建立面向多参与方、多阶段的BIM数据管理平台，为各阶段的BIM应用及各参与方的数据交换提供一体化信息平台支持。</w:t>
      </w:r>
    </w:p>
    <w:p w:rsidR="00261E66" w:rsidRPr="00D9146E" w:rsidRDefault="00261E66" w:rsidP="00C83C63">
      <w:pPr>
        <w:spacing w:beforeLines="50" w:before="156" w:afterLines="50" w:after="156" w:line="360" w:lineRule="exact"/>
        <w:ind w:firstLineChars="200" w:firstLine="480"/>
        <w:rPr>
          <w:rFonts w:ascii="微软雅黑" w:eastAsia="微软雅黑" w:hAnsi="微软雅黑" w:cs="Calibri"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强力政策的推进，预示着BIM技术从纸上谈兵到落地阶段正式到来。但BIM技术有什么作用、如何着手、给业主到底能带来什么价值，大多数业主还没有太明晰的认识和思路。</w:t>
      </w:r>
    </w:p>
    <w:p w:rsidR="007F2CFE" w:rsidRPr="00D9146E" w:rsidRDefault="00261E66" w:rsidP="00C83C63">
      <w:pPr>
        <w:spacing w:beforeLines="50" w:before="156" w:afterLines="50" w:after="156" w:line="360" w:lineRule="exact"/>
        <w:ind w:firstLineChars="200" w:firstLine="480"/>
        <w:rPr>
          <w:rFonts w:ascii="微软雅黑" w:eastAsia="微软雅黑" w:hAnsi="微软雅黑" w:cs="Calibri"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鲁班软件定位于建造BIM领航者，专注BIM技术研发17年，并在400多个项目上得到实践，与绿地、上海中心、迪士尼、上海浦发集团等大型开发商均有良好合作。</w:t>
      </w:r>
      <w:r w:rsidR="00C84598"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为此，鲁班软件举行“业主BIM应用策略交流会”，诚邀您参会。</w:t>
      </w:r>
    </w:p>
    <w:p w:rsidR="007F2CFE" w:rsidRPr="00D9146E" w:rsidRDefault="00C04547" w:rsidP="002E54C7">
      <w:pPr>
        <w:spacing w:beforeLines="50" w:before="156" w:afterLines="50" w:after="156" w:line="360" w:lineRule="exact"/>
        <w:ind w:firstLineChars="200" w:firstLine="480"/>
        <w:rPr>
          <w:rFonts w:ascii="微软雅黑" w:eastAsia="微软雅黑" w:hAnsi="微软雅黑" w:cs="Calibri"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 w:hint="eastAsia"/>
          <w:b/>
          <w:kern w:val="2"/>
          <w:sz w:val="24"/>
          <w:szCs w:val="24"/>
        </w:rPr>
        <w:t>一、</w:t>
      </w:r>
      <w:r w:rsidR="00C84598" w:rsidRPr="00D9146E">
        <w:rPr>
          <w:rFonts w:ascii="微软雅黑" w:eastAsia="微软雅黑" w:hAnsi="微软雅黑" w:cs="Calibri" w:hint="eastAsia"/>
          <w:b/>
          <w:kern w:val="2"/>
          <w:sz w:val="24"/>
          <w:szCs w:val="24"/>
        </w:rPr>
        <w:t>主办单位：</w:t>
      </w:r>
      <w:r w:rsidR="00C84598"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上海鲁班软件有限公司</w:t>
      </w:r>
    </w:p>
    <w:p w:rsidR="007F2CFE" w:rsidRPr="00D9146E" w:rsidRDefault="00C04547" w:rsidP="00C83C63">
      <w:pPr>
        <w:spacing w:beforeLines="50" w:before="156" w:afterLines="50" w:after="156" w:line="360" w:lineRule="exact"/>
        <w:ind w:firstLineChars="200" w:firstLine="480"/>
        <w:rPr>
          <w:rFonts w:ascii="微软雅黑" w:eastAsia="微软雅黑" w:hAnsi="微软雅黑" w:cs="Calibri"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 w:hint="eastAsia"/>
          <w:b/>
          <w:kern w:val="2"/>
          <w:sz w:val="24"/>
          <w:szCs w:val="24"/>
        </w:rPr>
        <w:t>二、</w:t>
      </w:r>
      <w:r w:rsidR="00C84598" w:rsidRPr="00D9146E">
        <w:rPr>
          <w:rFonts w:ascii="微软雅黑" w:eastAsia="微软雅黑" w:hAnsi="微软雅黑" w:cs="Calibri" w:hint="eastAsia"/>
          <w:b/>
          <w:kern w:val="2"/>
          <w:sz w:val="24"/>
          <w:szCs w:val="24"/>
        </w:rPr>
        <w:t>会议时间：</w:t>
      </w:r>
      <w:r w:rsidR="00C84598" w:rsidRPr="00AA3312">
        <w:rPr>
          <w:rFonts w:ascii="微软雅黑" w:eastAsia="微软雅黑" w:hAnsi="微软雅黑" w:cs="Calibri"/>
          <w:kern w:val="2"/>
          <w:sz w:val="24"/>
          <w:szCs w:val="24"/>
        </w:rPr>
        <w:t>201</w:t>
      </w:r>
      <w:r w:rsidR="00C84598" w:rsidRPr="00AA3312">
        <w:rPr>
          <w:rFonts w:ascii="微软雅黑" w:eastAsia="微软雅黑" w:hAnsi="微软雅黑" w:cs="Calibri" w:hint="eastAsia"/>
          <w:kern w:val="2"/>
          <w:sz w:val="24"/>
          <w:szCs w:val="24"/>
        </w:rPr>
        <w:t>6年8月18日</w:t>
      </w:r>
      <w:r w:rsidR="00D74A93" w:rsidRPr="00AA3312">
        <w:rPr>
          <w:rFonts w:ascii="微软雅黑" w:eastAsia="微软雅黑" w:hAnsi="微软雅黑" w:cs="Calibri" w:hint="eastAsia"/>
          <w:kern w:val="2"/>
          <w:sz w:val="24"/>
          <w:szCs w:val="24"/>
        </w:rPr>
        <w:t>（</w:t>
      </w:r>
      <w:r w:rsidR="00C84598" w:rsidRPr="00AA3312">
        <w:rPr>
          <w:rFonts w:ascii="微软雅黑" w:eastAsia="微软雅黑" w:hAnsi="微软雅黑" w:cs="Calibri" w:hint="eastAsia"/>
          <w:kern w:val="2"/>
          <w:sz w:val="24"/>
          <w:szCs w:val="24"/>
        </w:rPr>
        <w:t>周四</w:t>
      </w:r>
      <w:r w:rsidR="00D74A93" w:rsidRPr="00AA3312">
        <w:rPr>
          <w:rFonts w:ascii="微软雅黑" w:eastAsia="微软雅黑" w:hAnsi="微软雅黑" w:cs="Calibri" w:hint="eastAsia"/>
          <w:kern w:val="2"/>
          <w:sz w:val="24"/>
          <w:szCs w:val="24"/>
        </w:rPr>
        <w:t xml:space="preserve">） </w:t>
      </w:r>
      <w:r w:rsidR="00C84598" w:rsidRPr="00AA3312">
        <w:rPr>
          <w:rFonts w:ascii="微软雅黑" w:eastAsia="微软雅黑" w:hAnsi="微软雅黑" w:cs="Calibri" w:hint="eastAsia"/>
          <w:kern w:val="2"/>
          <w:sz w:val="24"/>
          <w:szCs w:val="24"/>
        </w:rPr>
        <w:t>9:00-17:30  8:</w:t>
      </w:r>
      <w:r w:rsidR="00D9146E" w:rsidRPr="00AA3312">
        <w:rPr>
          <w:rFonts w:ascii="微软雅黑" w:eastAsia="微软雅黑" w:hAnsi="微软雅黑" w:cs="Calibri"/>
          <w:kern w:val="2"/>
          <w:sz w:val="24"/>
          <w:szCs w:val="24"/>
        </w:rPr>
        <w:t>0</w:t>
      </w:r>
      <w:r w:rsidR="00C84598" w:rsidRPr="00AA3312">
        <w:rPr>
          <w:rFonts w:ascii="微软雅黑" w:eastAsia="微软雅黑" w:hAnsi="微软雅黑" w:cs="Calibri" w:hint="eastAsia"/>
          <w:kern w:val="2"/>
          <w:sz w:val="24"/>
          <w:szCs w:val="24"/>
        </w:rPr>
        <w:t>0开始签到</w:t>
      </w:r>
    </w:p>
    <w:p w:rsidR="004A4AF7" w:rsidRPr="00D9146E" w:rsidRDefault="00C04547" w:rsidP="00C83C63">
      <w:pPr>
        <w:spacing w:beforeLines="50" w:before="156" w:afterLines="50" w:after="156" w:line="360" w:lineRule="exact"/>
        <w:ind w:firstLineChars="200" w:firstLine="480"/>
        <w:rPr>
          <w:rFonts w:ascii="微软雅黑" w:eastAsia="微软雅黑" w:hAnsi="微软雅黑" w:cs="Calibri" w:hint="eastAsia"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 w:hint="eastAsia"/>
          <w:b/>
          <w:kern w:val="2"/>
          <w:sz w:val="24"/>
          <w:szCs w:val="24"/>
        </w:rPr>
        <w:t>三、</w:t>
      </w:r>
      <w:r w:rsidR="00C84598" w:rsidRPr="00D9146E">
        <w:rPr>
          <w:rFonts w:ascii="微软雅黑" w:eastAsia="微软雅黑" w:hAnsi="微软雅黑" w:cs="Calibri" w:hint="eastAsia"/>
          <w:b/>
          <w:kern w:val="2"/>
          <w:sz w:val="24"/>
          <w:szCs w:val="24"/>
        </w:rPr>
        <w:t>会议地点：</w:t>
      </w:r>
      <w:r w:rsidR="00AA3312">
        <w:rPr>
          <w:rFonts w:ascii="微软雅黑" w:eastAsia="微软雅黑" w:hAnsi="微软雅黑" w:cs="Calibri" w:hint="eastAsia"/>
          <w:kern w:val="2"/>
          <w:sz w:val="24"/>
          <w:szCs w:val="24"/>
        </w:rPr>
        <w:t>上海市</w:t>
      </w:r>
      <w:r w:rsidR="00AA3312">
        <w:rPr>
          <w:rFonts w:ascii="微软雅黑" w:eastAsia="微软雅黑" w:hAnsi="微软雅黑" w:cs="Calibri"/>
          <w:kern w:val="2"/>
          <w:sz w:val="24"/>
          <w:szCs w:val="24"/>
        </w:rPr>
        <w:t>，具体</w:t>
      </w:r>
      <w:r w:rsidR="00AA3312">
        <w:rPr>
          <w:rFonts w:ascii="微软雅黑" w:eastAsia="微软雅黑" w:hAnsi="微软雅黑" w:cs="Calibri" w:hint="eastAsia"/>
          <w:kern w:val="2"/>
          <w:sz w:val="24"/>
          <w:szCs w:val="24"/>
        </w:rPr>
        <w:t>地</w:t>
      </w:r>
      <w:r w:rsidR="00AA3312">
        <w:rPr>
          <w:rFonts w:ascii="微软雅黑" w:eastAsia="微软雅黑" w:hAnsi="微软雅黑" w:cs="Calibri"/>
          <w:kern w:val="2"/>
          <w:sz w:val="24"/>
          <w:szCs w:val="24"/>
        </w:rPr>
        <w:t>点会前三天提醒</w:t>
      </w:r>
      <w:bookmarkStart w:id="0" w:name="_GoBack"/>
      <w:bookmarkEnd w:id="0"/>
    </w:p>
    <w:p w:rsidR="004D32DA" w:rsidRPr="00D9146E" w:rsidRDefault="0044475E" w:rsidP="00C83C63">
      <w:pPr>
        <w:spacing w:beforeLines="50" w:before="156" w:afterLines="50" w:after="156" w:line="360" w:lineRule="exact"/>
        <w:ind w:firstLineChars="200" w:firstLine="480"/>
        <w:rPr>
          <w:rFonts w:ascii="微软雅黑" w:eastAsia="微软雅黑" w:hAnsi="微软雅黑" w:cs="Calibri"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 w:hint="eastAsia"/>
          <w:b/>
          <w:kern w:val="2"/>
          <w:sz w:val="24"/>
          <w:szCs w:val="24"/>
        </w:rPr>
        <w:t>四</w:t>
      </w:r>
      <w:r w:rsidRPr="00D9146E">
        <w:rPr>
          <w:rFonts w:ascii="微软雅黑" w:eastAsia="微软雅黑" w:hAnsi="微软雅黑" w:cs="Calibri"/>
          <w:b/>
          <w:kern w:val="2"/>
          <w:sz w:val="24"/>
          <w:szCs w:val="24"/>
        </w:rPr>
        <w:t>、</w:t>
      </w:r>
      <w:r w:rsidR="00BE7294" w:rsidRPr="00D9146E">
        <w:rPr>
          <w:rFonts w:ascii="微软雅黑" w:eastAsia="微软雅黑" w:hAnsi="微软雅黑" w:cs="Calibri" w:hint="eastAsia"/>
          <w:b/>
          <w:kern w:val="2"/>
          <w:sz w:val="24"/>
          <w:szCs w:val="24"/>
        </w:rPr>
        <w:t>参会对象：</w:t>
      </w:r>
      <w:r w:rsidR="00BE7294"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业主单位总经理、副总经理、工程部经理、项目总经理、项目经理、BIM负责人、信息部主任，</w:t>
      </w:r>
      <w:r w:rsidR="00BE7294" w:rsidRPr="00D9146E">
        <w:rPr>
          <w:rFonts w:ascii="微软雅黑" w:eastAsia="微软雅黑" w:hAnsi="微软雅黑" w:cs="Calibri"/>
          <w:kern w:val="2"/>
          <w:sz w:val="24"/>
          <w:szCs w:val="24"/>
        </w:rPr>
        <w:t>以及业主顾问咨询单位总经理、副总经理</w:t>
      </w:r>
      <w:r w:rsidR="00BE7294"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等（每家限3人）</w:t>
      </w:r>
    </w:p>
    <w:p w:rsidR="004D32DA" w:rsidRPr="00D9146E" w:rsidRDefault="00202420" w:rsidP="004D32DA">
      <w:pPr>
        <w:spacing w:beforeLines="50" w:before="156" w:afterLines="50" w:after="156" w:line="360" w:lineRule="exact"/>
        <w:ind w:firstLineChars="200" w:firstLine="480"/>
        <w:rPr>
          <w:rFonts w:ascii="微软雅黑" w:eastAsia="微软雅黑" w:hAnsi="微软雅黑" w:cs="Calibri"/>
          <w:b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 w:hint="eastAsia"/>
          <w:b/>
          <w:kern w:val="2"/>
          <w:sz w:val="24"/>
          <w:szCs w:val="24"/>
        </w:rPr>
        <w:t>五</w:t>
      </w:r>
      <w:r w:rsidR="004D32DA" w:rsidRPr="00D9146E">
        <w:rPr>
          <w:rFonts w:ascii="微软雅黑" w:eastAsia="微软雅黑" w:hAnsi="微软雅黑" w:cs="Calibri"/>
          <w:b/>
          <w:kern w:val="2"/>
          <w:sz w:val="24"/>
          <w:szCs w:val="24"/>
        </w:rPr>
        <w:t>、</w:t>
      </w:r>
      <w:r w:rsidR="004D32DA" w:rsidRPr="00D9146E">
        <w:rPr>
          <w:rFonts w:ascii="微软雅黑" w:eastAsia="微软雅黑" w:hAnsi="微软雅黑" w:cs="Calibri" w:hint="eastAsia"/>
          <w:b/>
          <w:kern w:val="2"/>
          <w:sz w:val="24"/>
          <w:szCs w:val="24"/>
        </w:rPr>
        <w:t>报名事项：</w:t>
      </w:r>
    </w:p>
    <w:p w:rsidR="004D32DA" w:rsidRPr="00D9146E" w:rsidRDefault="004D32DA" w:rsidP="004D32DA">
      <w:pPr>
        <w:spacing w:beforeLines="50" w:before="156" w:afterLines="50" w:after="156" w:line="360" w:lineRule="exact"/>
        <w:ind w:firstLineChars="200" w:firstLine="480"/>
        <w:rPr>
          <w:rFonts w:ascii="微软雅黑" w:eastAsia="微软雅黑" w:hAnsi="微软雅黑" w:cs="Calibri"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1、本次会议免费，住宿交通</w:t>
      </w:r>
      <w:r w:rsidRPr="00D9146E">
        <w:rPr>
          <w:rFonts w:ascii="微软雅黑" w:eastAsia="微软雅黑" w:hAnsi="微软雅黑" w:cs="Calibri"/>
          <w:kern w:val="2"/>
          <w:sz w:val="24"/>
          <w:szCs w:val="24"/>
        </w:rPr>
        <w:t>费用自理</w:t>
      </w: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；</w:t>
      </w:r>
    </w:p>
    <w:p w:rsidR="004D32DA" w:rsidRPr="00D9146E" w:rsidRDefault="004D32DA" w:rsidP="004D32DA">
      <w:pPr>
        <w:spacing w:beforeLines="50" w:before="156" w:afterLines="50" w:after="156" w:line="360" w:lineRule="exact"/>
        <w:ind w:firstLineChars="200" w:firstLine="480"/>
        <w:rPr>
          <w:rFonts w:ascii="微软雅黑" w:eastAsia="微软雅黑" w:hAnsi="微软雅黑" w:cs="Calibri"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/>
          <w:kern w:val="2"/>
          <w:sz w:val="24"/>
          <w:szCs w:val="24"/>
        </w:rPr>
        <w:t>2</w:t>
      </w: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、报名截止时间：</w:t>
      </w:r>
      <w:r w:rsidRPr="00D9146E">
        <w:rPr>
          <w:rFonts w:ascii="微软雅黑" w:eastAsia="微软雅黑" w:hAnsi="微软雅黑" w:cs="Calibri"/>
          <w:kern w:val="2"/>
          <w:sz w:val="24"/>
          <w:szCs w:val="24"/>
        </w:rPr>
        <w:t>2016</w:t>
      </w: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年</w:t>
      </w:r>
      <w:r w:rsidRPr="00D9146E">
        <w:rPr>
          <w:rFonts w:ascii="微软雅黑" w:eastAsia="微软雅黑" w:hAnsi="微软雅黑" w:cs="Calibri"/>
          <w:kern w:val="2"/>
          <w:sz w:val="24"/>
          <w:szCs w:val="24"/>
        </w:rPr>
        <w:t>8</w:t>
      </w: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月</w:t>
      </w:r>
      <w:r w:rsidRPr="00D9146E">
        <w:rPr>
          <w:rFonts w:ascii="微软雅黑" w:eastAsia="微软雅黑" w:hAnsi="微软雅黑" w:cs="Calibri"/>
          <w:kern w:val="2"/>
          <w:sz w:val="24"/>
          <w:szCs w:val="24"/>
        </w:rPr>
        <w:t>15</w:t>
      </w: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日（周一），名额有限，报满提前截止报名。</w:t>
      </w:r>
    </w:p>
    <w:p w:rsidR="004D32DA" w:rsidRPr="00D9146E" w:rsidRDefault="004D32DA" w:rsidP="004D32DA">
      <w:pPr>
        <w:spacing w:beforeLines="50" w:before="156" w:afterLines="50" w:after="156" w:line="360" w:lineRule="exact"/>
        <w:ind w:firstLineChars="405" w:firstLine="972"/>
        <w:rPr>
          <w:rFonts w:ascii="微软雅黑" w:eastAsia="微软雅黑" w:hAnsi="微软雅黑" w:cs="Calibri"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报名</w:t>
      </w:r>
      <w:r w:rsidRPr="00D9146E">
        <w:rPr>
          <w:rFonts w:ascii="微软雅黑" w:eastAsia="微软雅黑" w:hAnsi="微软雅黑" w:cs="Calibri"/>
          <w:kern w:val="2"/>
          <w:sz w:val="24"/>
          <w:szCs w:val="24"/>
        </w:rPr>
        <w:t>联系人：</w:t>
      </w:r>
    </w:p>
    <w:p w:rsidR="004D32DA" w:rsidRPr="00D9146E" w:rsidRDefault="004D32DA" w:rsidP="004D32DA">
      <w:pPr>
        <w:spacing w:beforeLines="50" w:before="156" w:afterLines="50" w:after="156" w:line="360" w:lineRule="exact"/>
        <w:ind w:firstLineChars="405" w:firstLine="972"/>
        <w:rPr>
          <w:rFonts w:ascii="微软雅黑" w:eastAsia="微软雅黑" w:hAnsi="微软雅黑" w:cs="Calibri"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 xml:space="preserve">董方 手机：18221002512     </w:t>
      </w:r>
      <w:r w:rsidRPr="00D9146E">
        <w:rPr>
          <w:rFonts w:ascii="微软雅黑" w:eastAsia="微软雅黑" w:hAnsi="微软雅黑" w:cs="Calibri"/>
          <w:kern w:val="2"/>
          <w:sz w:val="24"/>
          <w:szCs w:val="24"/>
        </w:rPr>
        <w:t>QQ</w:t>
      </w: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：</w:t>
      </w:r>
      <w:r w:rsidRPr="00D9146E">
        <w:rPr>
          <w:rFonts w:ascii="微软雅黑" w:eastAsia="微软雅黑" w:hAnsi="微软雅黑" w:cs="Calibri"/>
          <w:kern w:val="2"/>
          <w:sz w:val="24"/>
          <w:szCs w:val="24"/>
        </w:rPr>
        <w:t>288</w:t>
      </w: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1500228</w:t>
      </w:r>
    </w:p>
    <w:p w:rsidR="004D32DA" w:rsidRPr="00D9146E" w:rsidRDefault="004D32DA" w:rsidP="004D32DA">
      <w:pPr>
        <w:spacing w:beforeLines="50" w:before="156" w:afterLines="50" w:after="156" w:line="360" w:lineRule="exact"/>
        <w:ind w:firstLineChars="405" w:firstLine="972"/>
        <w:rPr>
          <w:rFonts w:ascii="微软雅黑" w:eastAsia="微软雅黑" w:hAnsi="微软雅黑" w:cs="Calibri"/>
          <w:kern w:val="2"/>
          <w:sz w:val="24"/>
          <w:szCs w:val="24"/>
        </w:rPr>
      </w:pPr>
      <w:r w:rsidRPr="00D9146E">
        <w:rPr>
          <w:rFonts w:ascii="微软雅黑" w:eastAsia="微软雅黑" w:hAnsi="微软雅黑" w:cs="Calibri" w:hint="eastAsia"/>
          <w:kern w:val="2"/>
          <w:sz w:val="24"/>
          <w:szCs w:val="24"/>
        </w:rPr>
        <w:t>陆萍 手机：15601664667     QQ：2881500203</w:t>
      </w:r>
    </w:p>
    <w:p w:rsidR="004D32DA" w:rsidRDefault="004D32DA" w:rsidP="00C83C63">
      <w:pPr>
        <w:spacing w:beforeLines="50" w:before="156" w:afterLines="50" w:after="156" w:line="360" w:lineRule="exact"/>
        <w:ind w:firstLineChars="200" w:firstLine="420"/>
        <w:rPr>
          <w:rFonts w:ascii="微软雅黑" w:eastAsia="微软雅黑" w:hAnsi="微软雅黑" w:cs="Calibri"/>
          <w:kern w:val="2"/>
          <w:sz w:val="21"/>
          <w:szCs w:val="21"/>
        </w:rPr>
      </w:pPr>
    </w:p>
    <w:p w:rsidR="004D32DA" w:rsidRDefault="004D32DA">
      <w:pPr>
        <w:rPr>
          <w:rFonts w:ascii="微软雅黑" w:eastAsia="微软雅黑" w:hAnsi="微软雅黑" w:cs="Calibri"/>
          <w:kern w:val="2"/>
          <w:sz w:val="21"/>
          <w:szCs w:val="21"/>
        </w:rPr>
      </w:pPr>
      <w:r>
        <w:rPr>
          <w:rFonts w:ascii="微软雅黑" w:eastAsia="微软雅黑" w:hAnsi="微软雅黑" w:cs="Calibri"/>
          <w:kern w:val="2"/>
          <w:sz w:val="21"/>
          <w:szCs w:val="21"/>
        </w:rPr>
        <w:br w:type="page"/>
      </w:r>
    </w:p>
    <w:p w:rsidR="007F2CFE" w:rsidRPr="000A7F51" w:rsidRDefault="00202420" w:rsidP="00C83C63">
      <w:pPr>
        <w:spacing w:beforeLines="50" w:before="156" w:afterLines="50" w:after="156" w:line="360" w:lineRule="exact"/>
        <w:ind w:firstLineChars="200" w:firstLine="420"/>
        <w:rPr>
          <w:rFonts w:ascii="微软雅黑" w:eastAsia="微软雅黑" w:hAnsi="微软雅黑" w:cs="Calibri"/>
          <w:b/>
          <w:kern w:val="2"/>
          <w:sz w:val="21"/>
          <w:szCs w:val="21"/>
        </w:rPr>
      </w:pPr>
      <w:r>
        <w:rPr>
          <w:rFonts w:ascii="微软雅黑" w:eastAsia="微软雅黑" w:hAnsi="微软雅黑" w:cs="Calibri" w:hint="eastAsia"/>
          <w:b/>
          <w:kern w:val="2"/>
          <w:sz w:val="21"/>
          <w:szCs w:val="21"/>
        </w:rPr>
        <w:lastRenderedPageBreak/>
        <w:t>六</w:t>
      </w:r>
      <w:r w:rsidR="00C04547" w:rsidRPr="000A7F51">
        <w:rPr>
          <w:rFonts w:ascii="微软雅黑" w:eastAsia="微软雅黑" w:hAnsi="微软雅黑" w:cs="Calibri" w:hint="eastAsia"/>
          <w:b/>
          <w:kern w:val="2"/>
          <w:sz w:val="21"/>
          <w:szCs w:val="21"/>
        </w:rPr>
        <w:t>、</w:t>
      </w:r>
      <w:r w:rsidR="00C84598" w:rsidRPr="000A7F51">
        <w:rPr>
          <w:rFonts w:ascii="微软雅黑" w:eastAsia="微软雅黑" w:hAnsi="微软雅黑" w:cs="Calibri" w:hint="eastAsia"/>
          <w:b/>
          <w:kern w:val="2"/>
          <w:sz w:val="21"/>
          <w:szCs w:val="21"/>
        </w:rPr>
        <w:t>会议安排：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5637"/>
        <w:gridCol w:w="4536"/>
      </w:tblGrid>
      <w:tr w:rsidR="004D32DA" w:rsidRPr="004C7140" w:rsidTr="006517C1">
        <w:trPr>
          <w:trHeight w:val="257"/>
        </w:trPr>
        <w:tc>
          <w:tcPr>
            <w:tcW w:w="5637" w:type="dxa"/>
            <w:shd w:val="clear" w:color="auto" w:fill="F2F2F2" w:themeFill="background1" w:themeFillShade="F2"/>
          </w:tcPr>
          <w:p w:rsidR="004D32DA" w:rsidRPr="004C7140" w:rsidRDefault="004D32DA" w:rsidP="00F35110">
            <w:pPr>
              <w:tabs>
                <w:tab w:val="left" w:pos="993"/>
              </w:tabs>
              <w:snapToGrid w:val="0"/>
              <w:spacing w:beforeLines="30" w:before="93" w:line="380" w:lineRule="atLeast"/>
              <w:jc w:val="center"/>
              <w:rPr>
                <w:rFonts w:ascii="微软雅黑" w:eastAsia="微软雅黑" w:hAnsi="微软雅黑" w:cs="Calibri"/>
                <w:b/>
              </w:rPr>
            </w:pPr>
            <w:r w:rsidRPr="004C7140">
              <w:rPr>
                <w:rFonts w:ascii="微软雅黑" w:eastAsia="微软雅黑" w:hAnsi="微软雅黑" w:cs="Calibri" w:hint="eastAsia"/>
                <w:b/>
              </w:rPr>
              <w:t>主题及内容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D32DA" w:rsidRPr="004C7140" w:rsidRDefault="004D32DA" w:rsidP="00F35110">
            <w:pPr>
              <w:tabs>
                <w:tab w:val="left" w:pos="993"/>
              </w:tabs>
              <w:snapToGrid w:val="0"/>
              <w:spacing w:beforeLines="30" w:before="93" w:line="380" w:lineRule="atLeast"/>
              <w:jc w:val="center"/>
              <w:rPr>
                <w:rFonts w:ascii="微软雅黑" w:eastAsia="微软雅黑" w:hAnsi="微软雅黑" w:cs="Calibri"/>
                <w:b/>
              </w:rPr>
            </w:pPr>
            <w:r w:rsidRPr="004C7140">
              <w:rPr>
                <w:rFonts w:ascii="微软雅黑" w:eastAsia="微软雅黑" w:hAnsi="微软雅黑" w:cs="Calibri" w:hint="eastAsia"/>
                <w:b/>
              </w:rPr>
              <w:t>主持/分享人</w:t>
            </w:r>
          </w:p>
        </w:tc>
      </w:tr>
      <w:tr w:rsidR="004D32DA" w:rsidRPr="00C04547" w:rsidTr="006517C1">
        <w:trPr>
          <w:trHeight w:val="2216"/>
        </w:trPr>
        <w:tc>
          <w:tcPr>
            <w:tcW w:w="5637" w:type="dxa"/>
            <w:vAlign w:val="center"/>
          </w:tcPr>
          <w:p w:rsidR="004D32DA" w:rsidRPr="00E62836" w:rsidRDefault="004D32DA">
            <w:pPr>
              <w:tabs>
                <w:tab w:val="left" w:pos="993"/>
              </w:tabs>
              <w:snapToGrid w:val="0"/>
              <w:spacing w:line="380" w:lineRule="atLeast"/>
              <w:rPr>
                <w:rFonts w:ascii="微软雅黑" w:eastAsia="微软雅黑" w:hAnsi="微软雅黑" w:cs="Calibri"/>
                <w:b/>
              </w:rPr>
            </w:pPr>
            <w:r w:rsidRPr="00D9146E">
              <w:rPr>
                <w:rFonts w:ascii="微软雅黑" w:eastAsia="微软雅黑" w:hAnsi="微软雅黑" w:cs="Calibri" w:hint="eastAsia"/>
                <w:b/>
              </w:rPr>
              <w:t>9:00-11:30</w:t>
            </w:r>
            <w:r w:rsidR="006517C1">
              <w:rPr>
                <w:rFonts w:ascii="微软雅黑" w:eastAsia="微软雅黑" w:hAnsi="微软雅黑" w:cs="Calibri"/>
              </w:rPr>
              <w:t xml:space="preserve">  </w:t>
            </w:r>
            <w:r w:rsidRPr="00E62836">
              <w:rPr>
                <w:rFonts w:ascii="微软雅黑" w:eastAsia="微软雅黑" w:hAnsi="微软雅黑" w:cs="Calibri" w:hint="eastAsia"/>
                <w:b/>
              </w:rPr>
              <w:t>业主方BIM应用之道</w:t>
            </w:r>
          </w:p>
          <w:p w:rsidR="004D32DA" w:rsidRPr="00521E8D" w:rsidRDefault="004D32DA" w:rsidP="004616E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521E8D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BIM在多方多专业协同、进度、成本、质量</w:t>
            </w:r>
            <w:r w:rsidRPr="00521E8D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安全</w:t>
            </w:r>
            <w:r w:rsidRPr="00521E8D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，给业主带来什么？</w:t>
            </w:r>
          </w:p>
          <w:p w:rsidR="004D32DA" w:rsidRPr="00521E8D" w:rsidRDefault="004D32DA" w:rsidP="004616E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521E8D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为什么业主BIM投资回报</w:t>
            </w:r>
            <w:r w:rsidRPr="00521E8D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能</w:t>
            </w:r>
            <w:r w:rsidRPr="00521E8D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达10倍以上？</w:t>
            </w:r>
          </w:p>
          <w:p w:rsidR="004D32DA" w:rsidRPr="00521E8D" w:rsidRDefault="004D32DA" w:rsidP="004616E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521E8D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为什么选型方案不当、实施策略不当</w:t>
            </w:r>
            <w:r w:rsidRPr="00521E8D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是</w:t>
            </w:r>
            <w:r w:rsidRPr="00521E8D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业主应用BIM</w:t>
            </w:r>
            <w:r w:rsidRPr="00521E8D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的</w:t>
            </w:r>
            <w:r w:rsidRPr="00521E8D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2大误区？</w:t>
            </w:r>
          </w:p>
          <w:p w:rsidR="004D32DA" w:rsidRPr="00521E8D" w:rsidRDefault="004D32DA" w:rsidP="004616E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521E8D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设计已做BIM，再聘请BIM总顾问，属于重复投入吗？</w:t>
            </w:r>
          </w:p>
          <w:p w:rsidR="004D32DA" w:rsidRPr="00521E8D" w:rsidRDefault="004D32DA" w:rsidP="004616E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521E8D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互联网协同BIM平台，业主的工程数据安全性如何保障？</w:t>
            </w:r>
          </w:p>
          <w:p w:rsidR="004D32DA" w:rsidRPr="00521E8D" w:rsidRDefault="004D32DA" w:rsidP="004616E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521E8D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BIM在运维方面，有哪些应用价值？</w:t>
            </w:r>
          </w:p>
          <w:p w:rsidR="004D32DA" w:rsidRPr="00431316" w:rsidRDefault="004D32DA" w:rsidP="004616E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Theme="minorEastAsia" w:hAnsiTheme="minorEastAsia" w:cs="Calibri"/>
              </w:rPr>
            </w:pPr>
            <w:r w:rsidRPr="00521E8D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业主用BIM，什么时间聘请总顾问最好？</w:t>
            </w:r>
          </w:p>
        </w:tc>
        <w:tc>
          <w:tcPr>
            <w:tcW w:w="4536" w:type="dxa"/>
            <w:vAlign w:val="center"/>
          </w:tcPr>
          <w:p w:rsidR="004D32DA" w:rsidRPr="004C7140" w:rsidRDefault="004D32DA" w:rsidP="0095591A">
            <w:pPr>
              <w:tabs>
                <w:tab w:val="left" w:pos="993"/>
              </w:tabs>
              <w:snapToGrid w:val="0"/>
              <w:spacing w:line="380" w:lineRule="atLeast"/>
              <w:rPr>
                <w:rFonts w:ascii="微软雅黑" w:eastAsia="微软雅黑" w:hAnsi="微软雅黑" w:cs="Calibri"/>
                <w:b/>
              </w:rPr>
            </w:pPr>
            <w:r w:rsidRPr="004C7140">
              <w:rPr>
                <w:rFonts w:ascii="微软雅黑" w:eastAsia="微软雅黑" w:hAnsi="微软雅黑" w:cs="Calibri" w:hint="eastAsia"/>
                <w:b/>
                <w:noProof/>
              </w:rPr>
              <w:drawing>
                <wp:anchor distT="0" distB="0" distL="114300" distR="114300" simplePos="0" relativeHeight="251655680" behindDoc="0" locked="0" layoutInCell="1" allowOverlap="1" wp14:anchorId="5F07D003" wp14:editId="49C3E253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-191135</wp:posOffset>
                  </wp:positionV>
                  <wp:extent cx="673100" cy="770255"/>
                  <wp:effectExtent l="0" t="0" r="0" b="0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7140">
              <w:rPr>
                <w:rFonts w:ascii="微软雅黑" w:eastAsia="微软雅黑" w:hAnsi="微软雅黑" w:cs="Calibri" w:hint="eastAsia"/>
                <w:b/>
              </w:rPr>
              <w:t>杨宝明　博士</w:t>
            </w:r>
          </w:p>
          <w:p w:rsidR="004D32DA" w:rsidRPr="00764011" w:rsidRDefault="004D32DA" w:rsidP="004D32DA">
            <w:pPr>
              <w:pStyle w:val="11"/>
              <w:spacing w:line="360" w:lineRule="exact"/>
              <w:ind w:left="34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鲁班软件董事长</w:t>
            </w:r>
          </w:p>
          <w:p w:rsidR="004D32DA" w:rsidRPr="00764011" w:rsidRDefault="004D32DA" w:rsidP="004D32DA">
            <w:pPr>
              <w:pStyle w:val="11"/>
              <w:spacing w:line="360" w:lineRule="exact"/>
              <w:ind w:left="34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上海BIM技术应用推广中心副主任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任多个大型项目鲁班BIM总顾问（成都绿地中心、上海中心、上海迪士尼、同济大学体育馆）等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参与上海建交委“建筑业十三五规划”编制</w:t>
            </w:r>
          </w:p>
          <w:p w:rsidR="004D32DA" w:rsidRPr="00431316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Theme="minorEastAsia" w:hAnsiTheme="minorEastAsia" w:cs="Calibri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上海市委市政府领导、福建省厅、江苏省厅、宁波建委、业主、施工高层领导讲授BIM课程200余次，广受好评</w:t>
            </w:r>
          </w:p>
        </w:tc>
      </w:tr>
      <w:tr w:rsidR="004D32DA" w:rsidRPr="00C04547" w:rsidTr="006517C1">
        <w:trPr>
          <w:trHeight w:val="785"/>
        </w:trPr>
        <w:tc>
          <w:tcPr>
            <w:tcW w:w="5637" w:type="dxa"/>
            <w:vAlign w:val="center"/>
          </w:tcPr>
          <w:p w:rsidR="004D32DA" w:rsidRPr="00E62836" w:rsidRDefault="004D32DA" w:rsidP="006517C1">
            <w:pPr>
              <w:pStyle w:val="11"/>
              <w:tabs>
                <w:tab w:val="left" w:pos="317"/>
              </w:tabs>
              <w:snapToGrid w:val="0"/>
              <w:spacing w:line="380" w:lineRule="atLeast"/>
              <w:ind w:left="0"/>
              <w:contextualSpacing w:val="0"/>
              <w:rPr>
                <w:rFonts w:ascii="微软雅黑" w:eastAsia="微软雅黑" w:hAnsi="微软雅黑" w:cs="Calibri"/>
                <w:b/>
              </w:rPr>
            </w:pPr>
            <w:r w:rsidRPr="00C242E4">
              <w:rPr>
                <w:rFonts w:ascii="微软雅黑" w:eastAsia="微软雅黑" w:hAnsi="微软雅黑" w:cs="Calibri" w:hint="eastAsia"/>
                <w:b/>
              </w:rPr>
              <w:t>13:00-1</w:t>
            </w:r>
            <w:r w:rsidRPr="00C242E4">
              <w:rPr>
                <w:rFonts w:ascii="微软雅黑" w:eastAsia="微软雅黑" w:hAnsi="微软雅黑" w:cs="Calibri"/>
                <w:b/>
              </w:rPr>
              <w:t>5</w:t>
            </w:r>
            <w:r w:rsidRPr="00C242E4">
              <w:rPr>
                <w:rFonts w:ascii="微软雅黑" w:eastAsia="微软雅黑" w:hAnsi="微软雅黑" w:cs="Calibri" w:hint="eastAsia"/>
                <w:b/>
              </w:rPr>
              <w:t>:00</w:t>
            </w:r>
            <w:r w:rsidR="006517C1" w:rsidRPr="00C242E4">
              <w:rPr>
                <w:rFonts w:ascii="微软雅黑" w:eastAsia="微软雅黑" w:hAnsi="微软雅黑" w:cs="Calibri"/>
                <w:b/>
              </w:rPr>
              <w:t xml:space="preserve"> </w:t>
            </w:r>
            <w:r w:rsidRPr="00E62836">
              <w:rPr>
                <w:rFonts w:ascii="微软雅黑" w:eastAsia="微软雅黑" w:hAnsi="微软雅黑" w:cs="Calibri" w:hint="eastAsia"/>
                <w:b/>
              </w:rPr>
              <w:t>海口第</w:t>
            </w:r>
            <w:r w:rsidRPr="00E62836">
              <w:rPr>
                <w:rFonts w:ascii="微软雅黑" w:eastAsia="微软雅黑" w:hAnsi="微软雅黑" w:cs="Calibri"/>
                <w:b/>
              </w:rPr>
              <w:t>一高楼</w:t>
            </w:r>
            <w:r w:rsidRPr="00E62836">
              <w:rPr>
                <w:rFonts w:ascii="微软雅黑" w:eastAsia="微软雅黑" w:hAnsi="微软雅黑" w:cs="Calibri" w:hint="eastAsia"/>
                <w:b/>
              </w:rPr>
              <w:t>·海口中心项目</w:t>
            </w:r>
            <w:r w:rsidRPr="00E62836">
              <w:rPr>
                <w:rFonts w:ascii="微软雅黑" w:eastAsia="微软雅黑" w:hAnsi="微软雅黑" w:cs="Calibri"/>
                <w:b/>
              </w:rPr>
              <w:t>BIM</w:t>
            </w:r>
            <w:r w:rsidRPr="00E62836">
              <w:rPr>
                <w:rFonts w:ascii="微软雅黑" w:eastAsia="微软雅黑" w:hAnsi="微软雅黑" w:cs="Calibri" w:hint="eastAsia"/>
                <w:b/>
              </w:rPr>
              <w:t>技术应用成果分享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FA742C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图</w:t>
            </w: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纸问题查找：共复核图纸疑问213个，其中建筑部分134个，机电部分79个。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空间净高提升：降板区域净高提升约20CM，车库部分净高提升约15CM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车位模拟：通过建模模拟反映方案、结构空间、行车路线、车位排布的合理性。</w:t>
            </w:r>
          </w:p>
          <w:p w:rsidR="004D32DA" w:rsidRPr="00F9092C" w:rsidRDefault="004D32DA" w:rsidP="004D32DA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Theme="minorEastAsia" w:hAnsiTheme="minorEastAsia" w:cs="Calibri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钢筋工程量复核：仅3层地下室共计维护变更50个、发现主体和钢结构碰撞点171个</w:t>
            </w:r>
          </w:p>
        </w:tc>
        <w:tc>
          <w:tcPr>
            <w:tcW w:w="4536" w:type="dxa"/>
            <w:vAlign w:val="center"/>
          </w:tcPr>
          <w:p w:rsidR="004D32DA" w:rsidRPr="0032270E" w:rsidRDefault="004D32DA" w:rsidP="006A4C89">
            <w:pPr>
              <w:tabs>
                <w:tab w:val="left" w:pos="993"/>
              </w:tabs>
              <w:snapToGrid w:val="0"/>
              <w:spacing w:line="380" w:lineRule="atLeast"/>
              <w:jc w:val="both"/>
              <w:rPr>
                <w:rFonts w:ascii="微软雅黑" w:eastAsia="微软雅黑" w:hAnsi="微软雅黑" w:cs="Calibri"/>
                <w:b/>
              </w:rPr>
            </w:pPr>
            <w:r>
              <w:rPr>
                <w:rFonts w:ascii="微软雅黑" w:eastAsia="微软雅黑" w:hAnsi="微软雅黑" w:cs="Calibri" w:hint="eastAsia"/>
                <w:b/>
                <w:noProof/>
              </w:rPr>
              <w:drawing>
                <wp:anchor distT="0" distB="0" distL="114300" distR="114300" simplePos="0" relativeHeight="251659776" behindDoc="0" locked="0" layoutInCell="1" allowOverlap="1" wp14:anchorId="7ACE5ED1" wp14:editId="5A1881DE">
                  <wp:simplePos x="0" y="0"/>
                  <wp:positionH relativeFrom="column">
                    <wp:posOffset>-510540</wp:posOffset>
                  </wp:positionH>
                  <wp:positionV relativeFrom="paragraph">
                    <wp:posOffset>-106680</wp:posOffset>
                  </wp:positionV>
                  <wp:extent cx="673100" cy="1003935"/>
                  <wp:effectExtent l="0" t="0" r="0" b="5715"/>
                  <wp:wrapSquare wrapText="bothSides"/>
                  <wp:docPr id="1" name="图片 1" descr="C:\Users\Administrator.SKY-20151130JRY\Desktop\556616511742759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SKY-20151130JRY\Desktop\556616511742759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270E">
              <w:rPr>
                <w:rFonts w:ascii="微软雅黑" w:eastAsia="微软雅黑" w:hAnsi="微软雅黑" w:cs="Calibri" w:hint="eastAsia"/>
                <w:b/>
              </w:rPr>
              <w:t>李楠</w:t>
            </w:r>
          </w:p>
          <w:p w:rsidR="004D32DA" w:rsidRPr="00451F5E" w:rsidRDefault="004D32DA" w:rsidP="00533082">
            <w:pPr>
              <w:pStyle w:val="11"/>
              <w:spacing w:line="360" w:lineRule="exact"/>
              <w:ind w:left="34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451F5E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家宝地产</w:t>
            </w:r>
            <w:r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 xml:space="preserve"> </w:t>
            </w:r>
            <w:r w:rsidRPr="002B05CA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机电设计负责人</w:t>
            </w:r>
          </w:p>
          <w:p w:rsidR="004D32DA" w:rsidRDefault="004D32DA" w:rsidP="00533082">
            <w:pPr>
              <w:pStyle w:val="11"/>
              <w:spacing w:line="360" w:lineRule="exact"/>
              <w:ind w:left="34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451F5E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BIM负责</w:t>
            </w:r>
            <w:r w:rsidRPr="00451F5E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人</w:t>
            </w:r>
          </w:p>
          <w:p w:rsidR="004D32DA" w:rsidRDefault="004D32DA" w:rsidP="00533082">
            <w:pPr>
              <w:pStyle w:val="11"/>
              <w:spacing w:line="360" w:lineRule="exact"/>
              <w:ind w:left="34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负责</w:t>
            </w:r>
            <w:r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的</w:t>
            </w:r>
            <w:r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项目</w:t>
            </w:r>
            <w:r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有：</w:t>
            </w:r>
          </w:p>
          <w:p w:rsidR="004D32DA" w:rsidRDefault="004D32DA" w:rsidP="00316C62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451F5E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海口中心项目</w:t>
            </w:r>
          </w:p>
          <w:p w:rsidR="004D32DA" w:rsidRDefault="004D32DA" w:rsidP="00316C62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99773E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海口香格里拉大酒店项目</w:t>
            </w:r>
          </w:p>
          <w:p w:rsidR="004D32DA" w:rsidRDefault="004D32DA" w:rsidP="00316C62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99773E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海南省政府会展中心项目</w:t>
            </w:r>
          </w:p>
          <w:p w:rsidR="004D32DA" w:rsidRDefault="004D32DA" w:rsidP="00316C62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25D9D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三亚亚龙湾丽思卡尔顿酒店项目</w:t>
            </w:r>
          </w:p>
          <w:p w:rsidR="004D32DA" w:rsidRPr="00C04547" w:rsidRDefault="004D32DA" w:rsidP="00316C62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Theme="minorEastAsia" w:hAnsiTheme="minorEastAsia" w:cs="Calibri"/>
              </w:rPr>
            </w:pPr>
            <w:r w:rsidRPr="00F70B2F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三亚亚龙湾维景国际酒店项目</w:t>
            </w:r>
          </w:p>
        </w:tc>
      </w:tr>
      <w:tr w:rsidR="004D32DA" w:rsidRPr="00C04547" w:rsidTr="006517C1">
        <w:tc>
          <w:tcPr>
            <w:tcW w:w="5637" w:type="dxa"/>
            <w:vAlign w:val="center"/>
          </w:tcPr>
          <w:p w:rsidR="004D32DA" w:rsidRPr="00E62836" w:rsidRDefault="004D32DA" w:rsidP="00F3587E">
            <w:pPr>
              <w:tabs>
                <w:tab w:val="left" w:pos="993"/>
              </w:tabs>
              <w:snapToGrid w:val="0"/>
              <w:spacing w:line="380" w:lineRule="atLeast"/>
              <w:rPr>
                <w:rFonts w:ascii="微软雅黑" w:eastAsia="微软雅黑" w:hAnsi="微软雅黑" w:cs="Calibri"/>
                <w:b/>
              </w:rPr>
            </w:pPr>
            <w:r w:rsidRPr="00C242E4">
              <w:rPr>
                <w:rFonts w:ascii="微软雅黑" w:eastAsia="微软雅黑" w:hAnsi="微软雅黑" w:cs="Calibri"/>
                <w:b/>
              </w:rPr>
              <w:t>15:</w:t>
            </w:r>
            <w:r w:rsidRPr="00C242E4">
              <w:rPr>
                <w:rFonts w:ascii="微软雅黑" w:eastAsia="微软雅黑" w:hAnsi="微软雅黑" w:cs="Calibri" w:hint="eastAsia"/>
                <w:b/>
              </w:rPr>
              <w:t>0</w:t>
            </w:r>
            <w:r w:rsidRPr="00C242E4">
              <w:rPr>
                <w:rFonts w:ascii="微软雅黑" w:eastAsia="微软雅黑" w:hAnsi="微软雅黑" w:cs="Calibri"/>
                <w:b/>
              </w:rPr>
              <w:t>0-</w:t>
            </w:r>
            <w:r w:rsidRPr="00C242E4">
              <w:rPr>
                <w:rFonts w:ascii="微软雅黑" w:eastAsia="微软雅黑" w:hAnsi="微软雅黑" w:cs="Calibri" w:hint="eastAsia"/>
                <w:b/>
              </w:rPr>
              <w:t>1</w:t>
            </w:r>
            <w:r w:rsidRPr="00C242E4">
              <w:rPr>
                <w:rFonts w:ascii="微软雅黑" w:eastAsia="微软雅黑" w:hAnsi="微软雅黑" w:cs="Calibri"/>
                <w:b/>
              </w:rPr>
              <w:t>7</w:t>
            </w:r>
            <w:r w:rsidRPr="00C242E4">
              <w:rPr>
                <w:rFonts w:ascii="微软雅黑" w:eastAsia="微软雅黑" w:hAnsi="微软雅黑" w:cs="Calibri" w:hint="eastAsia"/>
                <w:b/>
              </w:rPr>
              <w:t>:</w:t>
            </w:r>
            <w:r w:rsidRPr="00C242E4">
              <w:rPr>
                <w:rFonts w:ascii="微软雅黑" w:eastAsia="微软雅黑" w:hAnsi="微软雅黑" w:cs="Calibri"/>
                <w:b/>
              </w:rPr>
              <w:t>00</w:t>
            </w:r>
            <w:r w:rsidR="006517C1" w:rsidRPr="00C242E4">
              <w:rPr>
                <w:rFonts w:ascii="微软雅黑" w:eastAsia="微软雅黑" w:hAnsi="微软雅黑" w:cs="Calibri"/>
                <w:b/>
              </w:rPr>
              <w:t xml:space="preserve"> </w:t>
            </w:r>
            <w:r w:rsidRPr="009778D6">
              <w:rPr>
                <w:rFonts w:ascii="微软雅黑" w:eastAsia="微软雅黑" w:hAnsi="微软雅黑" w:cs="Calibri"/>
                <w:b/>
              </w:rPr>
              <w:t>西南第一高楼•绿地成都468项目业主BIM总顾问服务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9778D6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 xml:space="preserve"> 业主BIM总顾问应用模式及特点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9778D6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 xml:space="preserve"> 设计阶段：基于BIM协助设计协同应用； 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9778D6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 xml:space="preserve"> 施工阶段：基于BIM协同各参建方BIM应用；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9778D6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 xml:space="preserve"> BIM与现场施工管理应用</w:t>
            </w:r>
          </w:p>
          <w:p w:rsidR="004D32DA" w:rsidRPr="004D32DA" w:rsidRDefault="004D32DA" w:rsidP="003857E5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4D32DA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 xml:space="preserve"> 基于BIM各参建单位资料管理与协同 </w:t>
            </w:r>
            <w:r w:rsidRPr="004D32DA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……</w:t>
            </w:r>
          </w:p>
          <w:p w:rsidR="004D32DA" w:rsidRPr="00304CF9" w:rsidRDefault="004D32DA">
            <w:pPr>
              <w:tabs>
                <w:tab w:val="left" w:pos="993"/>
              </w:tabs>
              <w:snapToGrid w:val="0"/>
              <w:spacing w:line="380" w:lineRule="atLeast"/>
              <w:rPr>
                <w:rFonts w:ascii="微软雅黑" w:eastAsia="微软雅黑" w:hAnsi="微软雅黑" w:cs="Calibri"/>
                <w:b/>
              </w:rPr>
            </w:pPr>
            <w:r w:rsidRPr="00304CF9">
              <w:rPr>
                <w:rFonts w:ascii="微软雅黑" w:eastAsia="微软雅黑" w:hAnsi="微软雅黑" w:cs="Calibri" w:hint="eastAsia"/>
                <w:b/>
              </w:rPr>
              <w:t>鲁班BIM系统及应用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鲁班BIM系统各模块运行演示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鲁班</w:t>
            </w:r>
            <w:r w:rsidRPr="00764011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BIM</w:t>
            </w: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平</w:t>
            </w:r>
            <w:r w:rsidRPr="00764011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台在多方多专业协同、进度、成本、质量</w:t>
            </w: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、安全给业</w:t>
            </w:r>
            <w:r w:rsidRPr="00764011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主</w:t>
            </w: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带来的实际好处</w:t>
            </w:r>
          </w:p>
          <w:p w:rsidR="004D32DA" w:rsidRPr="00C04547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Theme="minorEastAsia" w:hAnsiTheme="minorEastAsia" w:cs="Calibri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鲁班BIM团队实施</w:t>
            </w:r>
            <w:r w:rsidRPr="00764011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的</w:t>
            </w: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项目展</w:t>
            </w:r>
            <w:r w:rsidRPr="00764011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示</w:t>
            </w:r>
          </w:p>
        </w:tc>
        <w:tc>
          <w:tcPr>
            <w:tcW w:w="4536" w:type="dxa"/>
            <w:vAlign w:val="center"/>
          </w:tcPr>
          <w:p w:rsidR="004D32DA" w:rsidRPr="00B65E2E" w:rsidRDefault="004D32DA" w:rsidP="00460399">
            <w:pPr>
              <w:tabs>
                <w:tab w:val="left" w:pos="993"/>
              </w:tabs>
              <w:snapToGrid w:val="0"/>
              <w:spacing w:line="380" w:lineRule="atLeast"/>
              <w:rPr>
                <w:rFonts w:ascii="微软雅黑" w:eastAsia="微软雅黑" w:hAnsi="微软雅黑" w:cs="Calibri"/>
                <w:b/>
              </w:rPr>
            </w:pPr>
            <w:r w:rsidRPr="00B65E2E">
              <w:rPr>
                <w:rFonts w:ascii="微软雅黑" w:eastAsia="微软雅黑" w:hAnsi="微软雅黑" w:cs="宋体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793B0AEB" wp14:editId="691EE170">
                  <wp:simplePos x="0" y="0"/>
                  <wp:positionH relativeFrom="column">
                    <wp:posOffset>-724535</wp:posOffset>
                  </wp:positionH>
                  <wp:positionV relativeFrom="paragraph">
                    <wp:posOffset>109220</wp:posOffset>
                  </wp:positionV>
                  <wp:extent cx="609600" cy="812800"/>
                  <wp:effectExtent l="0" t="0" r="0" b="6350"/>
                  <wp:wrapSquare wrapText="bothSides"/>
                  <wp:docPr id="8" name="图片 8" descr="C:\Users\Administrator.SKY-20151130JRY\AppData\Roaming\Tencent\Users\2885032126\QQEIM\WinTemp\RichOle\KC0S}(6V5)23EJT`703)61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SKY-20151130JRY\AppData\Roaming\Tencent\Users\2885032126\QQEIM\WinTemp\RichOle\KC0S}(6V5)23EJT`703)61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5E2E">
              <w:rPr>
                <w:rFonts w:ascii="微软雅黑" w:eastAsia="微软雅黑" w:hAnsi="微软雅黑" w:cs="Calibri" w:hint="eastAsia"/>
                <w:b/>
              </w:rPr>
              <w:t>彭</w:t>
            </w:r>
            <w:r w:rsidRPr="00B65E2E">
              <w:rPr>
                <w:rFonts w:ascii="微软雅黑" w:eastAsia="微软雅黑" w:hAnsi="微软雅黑" w:cs="Calibri"/>
                <w:b/>
              </w:rPr>
              <w:t>志刚</w:t>
            </w:r>
          </w:p>
          <w:p w:rsidR="004D32DA" w:rsidRPr="00764011" w:rsidRDefault="004D32DA" w:rsidP="00B65E2E">
            <w:pPr>
              <w:pStyle w:val="11"/>
              <w:spacing w:line="360" w:lineRule="exact"/>
              <w:ind w:left="34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鲁班</w:t>
            </w:r>
            <w:r w:rsidRPr="00764011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BIM</w:t>
            </w: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实施</w:t>
            </w:r>
            <w:r w:rsidRPr="00764011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大区总监</w:t>
            </w:r>
          </w:p>
          <w:p w:rsidR="004D32DA" w:rsidRPr="00764011" w:rsidRDefault="004D32DA" w:rsidP="00B65E2E">
            <w:pPr>
              <w:pStyle w:val="11"/>
              <w:spacing w:line="360" w:lineRule="exact"/>
              <w:ind w:left="34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从事建筑行业</w:t>
            </w:r>
            <w:r w:rsidRPr="00764011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7</w:t>
            </w: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年，负责BIM实施</w:t>
            </w:r>
            <w:r w:rsidRPr="00764011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4</w:t>
            </w: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年</w:t>
            </w:r>
          </w:p>
          <w:p w:rsidR="004D32DA" w:rsidRPr="00764011" w:rsidRDefault="004D32DA" w:rsidP="00B65E2E">
            <w:pPr>
              <w:pStyle w:val="11"/>
              <w:spacing w:line="360" w:lineRule="exact"/>
              <w:ind w:left="34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主</w:t>
            </w:r>
            <w:r w:rsidRPr="00764011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要负责</w:t>
            </w: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项</w:t>
            </w:r>
            <w:r w:rsidRPr="00764011"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  <w:t>目有</w:t>
            </w: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：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无锡正方园大厦（7万平方）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山西省委旧城改造项目（19万平米）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山西中铁三局科研中心（6.7万平米）</w:t>
            </w:r>
          </w:p>
          <w:p w:rsidR="004D32DA" w:rsidRPr="00764011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="微软雅黑" w:eastAsia="微软雅黑" w:hAnsi="微软雅黑" w:cs="Times New Roman"/>
                <w:color w:val="333333"/>
                <w:kern w:val="2"/>
                <w:sz w:val="21"/>
                <w:szCs w:val="24"/>
                <w:shd w:val="clear" w:color="auto" w:fill="FFFFFF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山西中铁三局丽憬嘉园商住小区（16.3万平米）</w:t>
            </w:r>
          </w:p>
          <w:p w:rsidR="004D32DA" w:rsidRPr="00C47556" w:rsidRDefault="004D32DA" w:rsidP="00764011">
            <w:pPr>
              <w:pStyle w:val="11"/>
              <w:numPr>
                <w:ilvl w:val="0"/>
                <w:numId w:val="6"/>
              </w:numPr>
              <w:spacing w:line="360" w:lineRule="exact"/>
              <w:ind w:left="175" w:hanging="141"/>
              <w:contextualSpacing w:val="0"/>
              <w:jc w:val="both"/>
              <w:rPr>
                <w:rFonts w:asciiTheme="minorEastAsia" w:hAnsiTheme="minorEastAsia" w:cs="Calibri"/>
              </w:rPr>
            </w:pPr>
            <w:r w:rsidRPr="00764011">
              <w:rPr>
                <w:rFonts w:ascii="微软雅黑" w:eastAsia="微软雅黑" w:hAnsi="微软雅黑" w:cs="Times New Roman" w:hint="eastAsia"/>
                <w:color w:val="333333"/>
                <w:kern w:val="2"/>
                <w:sz w:val="21"/>
                <w:szCs w:val="24"/>
                <w:shd w:val="clear" w:color="auto" w:fill="FFFFFF"/>
              </w:rPr>
              <w:t>绿地成都468项目</w:t>
            </w:r>
          </w:p>
        </w:tc>
      </w:tr>
    </w:tbl>
    <w:p w:rsidR="007F2CFE" w:rsidRPr="00A17A05" w:rsidRDefault="00C84598" w:rsidP="009423EF">
      <w:pPr>
        <w:spacing w:line="360" w:lineRule="exact"/>
        <w:ind w:firstLineChars="200" w:firstLine="420"/>
        <w:jc w:val="right"/>
        <w:rPr>
          <w:rFonts w:ascii="微软雅黑" w:eastAsia="微软雅黑" w:hAnsi="微软雅黑" w:cs="Calibri"/>
          <w:kern w:val="2"/>
          <w:sz w:val="21"/>
          <w:szCs w:val="21"/>
        </w:rPr>
      </w:pPr>
      <w:r w:rsidRPr="00A17A05">
        <w:rPr>
          <w:rFonts w:ascii="微软雅黑" w:eastAsia="微软雅黑" w:hAnsi="微软雅黑" w:cs="Calibri" w:hint="eastAsia"/>
          <w:kern w:val="2"/>
          <w:sz w:val="21"/>
          <w:szCs w:val="21"/>
        </w:rPr>
        <w:t>上海鲁班软件有限公司</w:t>
      </w:r>
    </w:p>
    <w:p w:rsidR="007F2CFE" w:rsidRPr="00A17A05" w:rsidRDefault="00C84598" w:rsidP="009423EF">
      <w:pPr>
        <w:spacing w:line="360" w:lineRule="exact"/>
        <w:ind w:firstLineChars="200" w:firstLine="420"/>
        <w:jc w:val="right"/>
        <w:rPr>
          <w:rFonts w:ascii="微软雅黑" w:eastAsia="微软雅黑" w:hAnsi="微软雅黑" w:cs="Calibri"/>
          <w:kern w:val="2"/>
          <w:sz w:val="21"/>
          <w:szCs w:val="21"/>
        </w:rPr>
      </w:pPr>
      <w:r w:rsidRPr="00A17A05">
        <w:rPr>
          <w:rFonts w:ascii="微软雅黑" w:eastAsia="微软雅黑" w:hAnsi="微软雅黑" w:cs="Calibri" w:hint="eastAsia"/>
          <w:kern w:val="2"/>
          <w:sz w:val="21"/>
          <w:szCs w:val="21"/>
        </w:rPr>
        <w:t>2016年7月1</w:t>
      </w:r>
      <w:r w:rsidRPr="00A17A05">
        <w:rPr>
          <w:rFonts w:ascii="微软雅黑" w:eastAsia="微软雅黑" w:hAnsi="微软雅黑" w:cs="Calibri"/>
          <w:kern w:val="2"/>
          <w:sz w:val="21"/>
          <w:szCs w:val="21"/>
        </w:rPr>
        <w:t>8</w:t>
      </w:r>
      <w:r w:rsidRPr="00A17A05">
        <w:rPr>
          <w:rFonts w:ascii="微软雅黑" w:eastAsia="微软雅黑" w:hAnsi="微软雅黑" w:cs="Calibri" w:hint="eastAsia"/>
          <w:kern w:val="2"/>
          <w:sz w:val="21"/>
          <w:szCs w:val="21"/>
        </w:rPr>
        <w:t>日</w:t>
      </w:r>
    </w:p>
    <w:p w:rsidR="00D74A93" w:rsidRDefault="00D74A93">
      <w:pPr>
        <w:rPr>
          <w:rFonts w:asciiTheme="minorEastAsia" w:hAnsiTheme="minorEastAsia" w:cs="Calibri"/>
          <w:b/>
        </w:rPr>
      </w:pPr>
      <w:r>
        <w:rPr>
          <w:rFonts w:asciiTheme="minorEastAsia" w:hAnsiTheme="minorEastAsia" w:cs="Calibri"/>
          <w:b/>
        </w:rPr>
        <w:br w:type="page"/>
      </w:r>
    </w:p>
    <w:p w:rsidR="006C7648" w:rsidRDefault="006C7648" w:rsidP="006C7648">
      <w:pPr>
        <w:autoSpaceDE w:val="0"/>
        <w:autoSpaceDN w:val="0"/>
        <w:adjustRightInd w:val="0"/>
        <w:spacing w:beforeLines="250" w:before="780" w:afterLines="150" w:after="468" w:line="360" w:lineRule="exact"/>
        <w:jc w:val="center"/>
        <w:rPr>
          <w:rFonts w:asciiTheme="minorEastAsia" w:hAnsiTheme="minorEastAsia" w:cs="Calibri"/>
          <w:b/>
          <w:sz w:val="28"/>
          <w:szCs w:val="28"/>
        </w:rPr>
      </w:pPr>
    </w:p>
    <w:p w:rsidR="00EA635A" w:rsidRPr="0002289C" w:rsidRDefault="006C7648" w:rsidP="006C7648">
      <w:pPr>
        <w:autoSpaceDE w:val="0"/>
        <w:autoSpaceDN w:val="0"/>
        <w:adjustRightInd w:val="0"/>
        <w:spacing w:beforeLines="250" w:before="780" w:afterLines="150" w:after="468" w:line="360" w:lineRule="exact"/>
        <w:jc w:val="center"/>
        <w:rPr>
          <w:rFonts w:ascii="微软雅黑" w:eastAsia="微软雅黑" w:hAnsi="微软雅黑" w:cs="Calibri"/>
          <w:b/>
          <w:sz w:val="28"/>
          <w:szCs w:val="28"/>
        </w:rPr>
      </w:pPr>
      <w:r w:rsidRPr="0002289C">
        <w:rPr>
          <w:rFonts w:ascii="微软雅黑" w:eastAsia="微软雅黑" w:hAnsi="微软雅黑" w:cs="Calibri" w:hint="eastAsia"/>
          <w:b/>
          <w:sz w:val="28"/>
          <w:szCs w:val="28"/>
        </w:rPr>
        <w:t xml:space="preserve">8月18 上海  </w:t>
      </w:r>
      <w:r w:rsidR="00C84598" w:rsidRPr="0002289C">
        <w:rPr>
          <w:rFonts w:ascii="微软雅黑" w:eastAsia="微软雅黑" w:hAnsi="微软雅黑" w:cs="Calibri" w:hint="eastAsia"/>
          <w:b/>
          <w:sz w:val="28"/>
          <w:szCs w:val="28"/>
        </w:rPr>
        <w:t>业主</w:t>
      </w:r>
      <w:r w:rsidR="00C84598" w:rsidRPr="0002289C">
        <w:rPr>
          <w:rFonts w:ascii="微软雅黑" w:eastAsia="微软雅黑" w:hAnsi="微软雅黑" w:cs="Calibri"/>
          <w:b/>
          <w:sz w:val="28"/>
          <w:szCs w:val="28"/>
        </w:rPr>
        <w:t>BIM</w:t>
      </w:r>
      <w:r w:rsidR="00C84598" w:rsidRPr="0002289C">
        <w:rPr>
          <w:rFonts w:ascii="微软雅黑" w:eastAsia="微软雅黑" w:hAnsi="微软雅黑" w:cs="Calibri" w:hint="eastAsia"/>
          <w:b/>
          <w:sz w:val="28"/>
          <w:szCs w:val="28"/>
        </w:rPr>
        <w:t>应用策略研讨会参会回执</w:t>
      </w:r>
    </w:p>
    <w:p w:rsidR="00EA635A" w:rsidRPr="0002289C" w:rsidRDefault="00EA635A" w:rsidP="00EA635A">
      <w:pPr>
        <w:autoSpaceDE w:val="0"/>
        <w:autoSpaceDN w:val="0"/>
        <w:adjustRightInd w:val="0"/>
        <w:spacing w:beforeLines="50" w:before="156" w:line="360" w:lineRule="exact"/>
        <w:rPr>
          <w:rFonts w:ascii="微软雅黑" w:eastAsia="微软雅黑" w:hAnsi="微软雅黑" w:cs="Calibri"/>
          <w:bCs/>
        </w:rPr>
      </w:pPr>
      <w:r w:rsidRPr="0002289C">
        <w:rPr>
          <w:rFonts w:ascii="微软雅黑" w:eastAsia="微软雅黑" w:hAnsi="微软雅黑" w:cs="Calibri" w:hint="eastAsia"/>
          <w:bCs/>
        </w:rPr>
        <w:t>请务必完整填写参会信息，以便接收会务提醒、会议课件和资料。</w:t>
      </w:r>
    </w:p>
    <w:tbl>
      <w:tblPr>
        <w:tblpPr w:leftFromText="180" w:rightFromText="180" w:vertAnchor="text" w:horzAnchor="margin" w:tblpY="158"/>
        <w:tblW w:w="9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653"/>
        <w:gridCol w:w="1121"/>
        <w:gridCol w:w="1396"/>
        <w:gridCol w:w="2618"/>
      </w:tblGrid>
      <w:tr w:rsidR="00EA635A" w:rsidRPr="0002289C" w:rsidTr="002460B1">
        <w:trPr>
          <w:trHeight w:val="397"/>
        </w:trPr>
        <w:tc>
          <w:tcPr>
            <w:tcW w:w="1384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sz w:val="20"/>
                <w:szCs w:val="24"/>
              </w:rPr>
              <w:t>单位</w:t>
            </w:r>
          </w:p>
        </w:tc>
        <w:tc>
          <w:tcPr>
            <w:tcW w:w="4326" w:type="dxa"/>
            <w:gridSpan w:val="4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sz w:val="20"/>
                <w:szCs w:val="24"/>
              </w:rPr>
            </w:pPr>
          </w:p>
        </w:tc>
        <w:tc>
          <w:tcPr>
            <w:tcW w:w="1396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sz w:val="20"/>
                <w:szCs w:val="24"/>
              </w:rPr>
              <w:t>参会人数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sz w:val="20"/>
                <w:szCs w:val="24"/>
              </w:rPr>
              <w:t>6</w:t>
            </w:r>
          </w:p>
        </w:tc>
      </w:tr>
      <w:tr w:rsidR="00EA635A" w:rsidRPr="0002289C" w:rsidTr="002460B1">
        <w:trPr>
          <w:trHeight w:val="484"/>
        </w:trPr>
        <w:tc>
          <w:tcPr>
            <w:tcW w:w="1384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sz w:val="20"/>
                <w:szCs w:val="24"/>
              </w:rPr>
              <w:t>地址</w:t>
            </w:r>
          </w:p>
        </w:tc>
        <w:tc>
          <w:tcPr>
            <w:tcW w:w="4326" w:type="dxa"/>
            <w:gridSpan w:val="4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396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bCs/>
                <w:sz w:val="20"/>
                <w:szCs w:val="24"/>
              </w:rPr>
              <w:t>邮编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Cs/>
                <w:sz w:val="20"/>
                <w:szCs w:val="24"/>
              </w:rPr>
            </w:pPr>
          </w:p>
        </w:tc>
      </w:tr>
      <w:tr w:rsidR="00EA635A" w:rsidRPr="0002289C" w:rsidTr="002460B1">
        <w:trPr>
          <w:trHeight w:val="484"/>
        </w:trPr>
        <w:tc>
          <w:tcPr>
            <w:tcW w:w="1384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sz w:val="20"/>
                <w:szCs w:val="24"/>
              </w:rPr>
              <w:t>联络人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bCs/>
                <w:sz w:val="20"/>
                <w:szCs w:val="24"/>
              </w:rPr>
              <w:t>手机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396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  <w:t>QQ/Mail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</w:tr>
      <w:tr w:rsidR="00EA635A" w:rsidRPr="0002289C" w:rsidTr="002460B1">
        <w:trPr>
          <w:trHeight w:val="484"/>
        </w:trPr>
        <w:tc>
          <w:tcPr>
            <w:tcW w:w="1384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sz w:val="20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sz w:val="20"/>
                <w:szCs w:val="24"/>
              </w:rPr>
              <w:t>参会人姓名</w:t>
            </w: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bCs/>
                <w:sz w:val="20"/>
                <w:szCs w:val="24"/>
              </w:rPr>
              <w:t>职务</w:t>
            </w:r>
          </w:p>
        </w:tc>
        <w:tc>
          <w:tcPr>
            <w:tcW w:w="2517" w:type="dxa"/>
            <w:gridSpan w:val="2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bCs/>
                <w:sz w:val="20"/>
                <w:szCs w:val="24"/>
              </w:rPr>
              <w:t>手机</w:t>
            </w:r>
          </w:p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Cs/>
                <w:sz w:val="18"/>
                <w:szCs w:val="18"/>
              </w:rPr>
            </w:pPr>
            <w:r w:rsidRPr="0002289C">
              <w:rPr>
                <w:rFonts w:ascii="微软雅黑" w:eastAsia="微软雅黑" w:hAnsi="微软雅黑" w:cs="Arial Unicode MS" w:hint="eastAsia"/>
                <w:bCs/>
                <w:sz w:val="18"/>
                <w:szCs w:val="18"/>
              </w:rPr>
              <w:t>（必填，接收会务提醒）</w:t>
            </w:r>
          </w:p>
        </w:tc>
        <w:tc>
          <w:tcPr>
            <w:tcW w:w="2618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  <w:t>QQ/Mail</w:t>
            </w:r>
          </w:p>
        </w:tc>
      </w:tr>
      <w:tr w:rsidR="00EA635A" w:rsidRPr="0002289C" w:rsidTr="002460B1">
        <w:trPr>
          <w:trHeight w:val="522"/>
        </w:trPr>
        <w:tc>
          <w:tcPr>
            <w:tcW w:w="1384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sz w:val="20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EA635A" w:rsidRPr="0002289C" w:rsidRDefault="00EA635A" w:rsidP="002460B1">
            <w:pPr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</w:tr>
      <w:tr w:rsidR="00EA635A" w:rsidRPr="0002289C" w:rsidTr="002460B1">
        <w:trPr>
          <w:trHeight w:val="522"/>
        </w:trPr>
        <w:tc>
          <w:tcPr>
            <w:tcW w:w="1384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sz w:val="2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</w:tr>
      <w:tr w:rsidR="00EA635A" w:rsidRPr="0002289C" w:rsidTr="002460B1">
        <w:trPr>
          <w:trHeight w:val="522"/>
        </w:trPr>
        <w:tc>
          <w:tcPr>
            <w:tcW w:w="1384" w:type="dxa"/>
            <w:shd w:val="clear" w:color="auto" w:fill="D9D9D9"/>
            <w:vAlign w:val="center"/>
          </w:tcPr>
          <w:p w:rsidR="00EA635A" w:rsidRPr="0002289C" w:rsidRDefault="00EA635A" w:rsidP="002460B1">
            <w:pPr>
              <w:spacing w:line="400" w:lineRule="exact"/>
              <w:jc w:val="center"/>
              <w:rPr>
                <w:rFonts w:ascii="微软雅黑" w:eastAsia="微软雅黑" w:hAnsi="微软雅黑" w:cs="Arial Unicode MS"/>
                <w:b/>
                <w:sz w:val="20"/>
                <w:szCs w:val="24"/>
              </w:rPr>
            </w:pPr>
            <w:r w:rsidRPr="0002289C">
              <w:rPr>
                <w:rFonts w:ascii="微软雅黑" w:eastAsia="微软雅黑" w:hAnsi="微软雅黑" w:cs="Arial Unicode MS" w:hint="eastAsia"/>
                <w:b/>
                <w:sz w:val="20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EA635A" w:rsidRPr="0002289C" w:rsidRDefault="00EA635A" w:rsidP="002460B1">
            <w:pPr>
              <w:spacing w:line="400" w:lineRule="exact"/>
              <w:ind w:firstLineChars="200" w:firstLine="400"/>
              <w:jc w:val="center"/>
              <w:rPr>
                <w:rFonts w:ascii="微软雅黑" w:eastAsia="微软雅黑" w:hAnsi="微软雅黑" w:cs="Arial Unicode MS"/>
                <w:b/>
                <w:bCs/>
                <w:sz w:val="20"/>
                <w:szCs w:val="24"/>
              </w:rPr>
            </w:pPr>
          </w:p>
        </w:tc>
      </w:tr>
      <w:tr w:rsidR="00EA635A" w:rsidRPr="0002289C" w:rsidTr="002460B1">
        <w:trPr>
          <w:trHeight w:val="591"/>
        </w:trPr>
        <w:tc>
          <w:tcPr>
            <w:tcW w:w="9724" w:type="dxa"/>
            <w:gridSpan w:val="7"/>
            <w:shd w:val="clear" w:color="auto" w:fill="auto"/>
            <w:vAlign w:val="center"/>
          </w:tcPr>
          <w:p w:rsidR="00EA635A" w:rsidRPr="0002289C" w:rsidRDefault="00EA635A" w:rsidP="00EA635A">
            <w:pPr>
              <w:spacing w:line="400" w:lineRule="exact"/>
              <w:rPr>
                <w:rFonts w:ascii="微软雅黑" w:eastAsia="微软雅黑" w:hAnsi="微软雅黑" w:cs="Arial Unicode MS"/>
                <w:b/>
                <w:szCs w:val="21"/>
              </w:rPr>
            </w:pPr>
            <w:r w:rsidRPr="0002289C">
              <w:rPr>
                <w:rFonts w:ascii="微软雅黑" w:eastAsia="微软雅黑" w:hAnsi="微软雅黑" w:cs="Arial Unicode MS" w:hint="eastAsia"/>
                <w:szCs w:val="21"/>
              </w:rPr>
              <w:t xml:space="preserve">是否需要协助预定酒店：      □需要   </w:t>
            </w:r>
            <w:r w:rsidRPr="0002289C">
              <w:rPr>
                <w:rFonts w:ascii="微软雅黑" w:eastAsia="微软雅黑" w:hAnsi="微软雅黑" w:cs="Arial Unicode MS"/>
                <w:szCs w:val="21"/>
              </w:rPr>
              <w:t>(□</w:t>
            </w:r>
            <w:r w:rsidRPr="0002289C">
              <w:rPr>
                <w:rFonts w:ascii="微软雅黑" w:eastAsia="微软雅黑" w:hAnsi="微软雅黑" w:cs="Arial Unicode MS" w:hint="eastAsia"/>
                <w:szCs w:val="21"/>
              </w:rPr>
              <w:t>1</w:t>
            </w:r>
            <w:r w:rsidRPr="0002289C">
              <w:rPr>
                <w:rFonts w:ascii="微软雅黑" w:eastAsia="微软雅黑" w:hAnsi="微软雅黑" w:cs="Arial Unicode MS"/>
                <w:szCs w:val="21"/>
              </w:rPr>
              <w:t>7日</w:t>
            </w:r>
            <w:r w:rsidRPr="0002289C">
              <w:rPr>
                <w:rFonts w:ascii="微软雅黑" w:eastAsia="微软雅黑" w:hAnsi="微软雅黑" w:cs="Arial Unicode MS" w:hint="eastAsia"/>
                <w:szCs w:val="21"/>
              </w:rPr>
              <w:t xml:space="preserve">  </w:t>
            </w:r>
            <w:r w:rsidRPr="0002289C">
              <w:rPr>
                <w:rFonts w:ascii="微软雅黑" w:eastAsia="微软雅黑" w:hAnsi="微软雅黑" w:cs="Arial Unicode MS"/>
                <w:szCs w:val="21"/>
              </w:rPr>
              <w:t>□</w:t>
            </w:r>
            <w:r w:rsidRPr="0002289C">
              <w:rPr>
                <w:rFonts w:ascii="微软雅黑" w:eastAsia="微软雅黑" w:hAnsi="微软雅黑" w:cs="Arial Unicode MS" w:hint="eastAsia"/>
                <w:szCs w:val="21"/>
              </w:rPr>
              <w:t>1</w:t>
            </w:r>
            <w:r w:rsidRPr="0002289C">
              <w:rPr>
                <w:rFonts w:ascii="微软雅黑" w:eastAsia="微软雅黑" w:hAnsi="微软雅黑" w:cs="Arial Unicode MS"/>
                <w:szCs w:val="21"/>
              </w:rPr>
              <w:t xml:space="preserve">8日) </w:t>
            </w:r>
            <w:r w:rsidRPr="0002289C">
              <w:rPr>
                <w:rFonts w:ascii="微软雅黑" w:eastAsia="微软雅黑" w:hAnsi="微软雅黑" w:cs="Arial Unicode MS" w:hint="eastAsia"/>
                <w:szCs w:val="21"/>
              </w:rPr>
              <w:t>、（</w:t>
            </w:r>
            <w:r w:rsidRPr="0002289C">
              <w:rPr>
                <w:rFonts w:ascii="微软雅黑" w:eastAsia="微软雅黑" w:hAnsi="微软雅黑" w:cs="Arial Unicode MS"/>
                <w:szCs w:val="21"/>
              </w:rPr>
              <w:t>□</w:t>
            </w:r>
            <w:r w:rsidRPr="0002289C">
              <w:rPr>
                <w:rFonts w:ascii="微软雅黑" w:eastAsia="微软雅黑" w:hAnsi="微软雅黑" w:cs="Arial Unicode MS" w:hint="eastAsia"/>
                <w:szCs w:val="21"/>
              </w:rPr>
              <w:t xml:space="preserve">大床  </w:t>
            </w:r>
            <w:r w:rsidRPr="0002289C">
              <w:rPr>
                <w:rFonts w:ascii="微软雅黑" w:eastAsia="微软雅黑" w:hAnsi="微软雅黑" w:cs="Arial Unicode MS"/>
                <w:szCs w:val="21"/>
              </w:rPr>
              <w:t>□</w:t>
            </w:r>
            <w:r w:rsidRPr="0002289C">
              <w:rPr>
                <w:rFonts w:ascii="微软雅黑" w:eastAsia="微软雅黑" w:hAnsi="微软雅黑" w:cs="Arial Unicode MS" w:hint="eastAsia"/>
                <w:szCs w:val="21"/>
              </w:rPr>
              <w:t>标间）</w:t>
            </w:r>
            <w:r w:rsidRPr="0002289C">
              <w:rPr>
                <w:rFonts w:ascii="微软雅黑" w:eastAsia="微软雅黑" w:hAnsi="微软雅黑" w:cs="Arial Unicode MS"/>
                <w:szCs w:val="21"/>
              </w:rPr>
              <w:t xml:space="preserve">  </w:t>
            </w:r>
            <w:r w:rsidRPr="0002289C">
              <w:rPr>
                <w:rFonts w:ascii="微软雅黑" w:eastAsia="微软雅黑" w:hAnsi="微软雅黑" w:cs="Arial Unicode MS" w:hint="eastAsia"/>
                <w:szCs w:val="21"/>
              </w:rPr>
              <w:t xml:space="preserve"> □不需要</w:t>
            </w:r>
          </w:p>
        </w:tc>
      </w:tr>
    </w:tbl>
    <w:p w:rsidR="007F2CFE" w:rsidRPr="0002289C" w:rsidRDefault="00EA635A" w:rsidP="006C7648">
      <w:pPr>
        <w:spacing w:beforeLines="50" w:before="156" w:line="375" w:lineRule="atLeast"/>
        <w:ind w:leftChars="147" w:left="918" w:hangingChars="286" w:hanging="595"/>
        <w:rPr>
          <w:rFonts w:ascii="微软雅黑" w:eastAsia="微软雅黑" w:hAnsi="微软雅黑" w:cs="Calibri"/>
          <w:b/>
          <w:sz w:val="32"/>
        </w:rPr>
      </w:pPr>
      <w:r w:rsidRPr="0002289C">
        <w:rPr>
          <w:rFonts w:ascii="微软雅黑" w:eastAsia="微软雅黑" w:hAnsi="微软雅黑" w:hint="eastAsia"/>
          <w:b/>
          <w:color w:val="000000"/>
          <w:spacing w:val="-6"/>
          <w:szCs w:val="21"/>
        </w:rPr>
        <w:t>备注：</w:t>
      </w:r>
      <w:r w:rsidRPr="0002289C">
        <w:rPr>
          <w:rFonts w:ascii="微软雅黑" w:eastAsia="微软雅黑" w:hAnsi="微软雅黑" w:hint="eastAsia"/>
          <w:spacing w:val="-6"/>
          <w:szCs w:val="21"/>
        </w:rPr>
        <w:t>电子版填写后传至邮</w:t>
      </w:r>
      <w:r w:rsidRPr="0002289C">
        <w:rPr>
          <w:rFonts w:ascii="微软雅黑" w:eastAsia="微软雅黑" w:hAnsi="微软雅黑" w:cs="宋体" w:hint="eastAsia"/>
          <w:color w:val="000000"/>
          <w:szCs w:val="21"/>
        </w:rPr>
        <w:t>箱：</w:t>
      </w:r>
      <w:r w:rsidR="006C7648" w:rsidRPr="0002289C">
        <w:rPr>
          <w:rFonts w:ascii="微软雅黑" w:eastAsia="微软雅黑" w:hAnsi="微软雅黑" w:cs="宋体"/>
          <w:sz w:val="24"/>
          <w:szCs w:val="24"/>
        </w:rPr>
        <w:t>288</w:t>
      </w:r>
      <w:r w:rsidR="006C7648" w:rsidRPr="0002289C">
        <w:rPr>
          <w:rFonts w:ascii="微软雅黑" w:eastAsia="微软雅黑" w:hAnsi="微软雅黑" w:cs="宋体" w:hint="eastAsia"/>
          <w:sz w:val="24"/>
          <w:szCs w:val="24"/>
        </w:rPr>
        <w:t>1500228</w:t>
      </w:r>
      <w:r w:rsidRPr="0002289C">
        <w:rPr>
          <w:rFonts w:ascii="微软雅黑" w:eastAsia="微软雅黑" w:hAnsi="微软雅黑" w:cs="宋体" w:hint="eastAsia"/>
          <w:szCs w:val="21"/>
        </w:rPr>
        <w:t>@qq.com</w:t>
      </w:r>
      <w:r w:rsidRPr="0002289C">
        <w:rPr>
          <w:rFonts w:ascii="微软雅黑" w:eastAsia="微软雅黑" w:hAnsi="微软雅黑" w:cs="宋体" w:hint="eastAsia"/>
          <w:color w:val="000000"/>
          <w:szCs w:val="21"/>
        </w:rPr>
        <w:t>或QQ</w:t>
      </w:r>
      <w:r w:rsidR="006C7648" w:rsidRPr="0002289C">
        <w:rPr>
          <w:rFonts w:ascii="微软雅黑" w:eastAsia="微软雅黑" w:hAnsi="微软雅黑" w:cs="宋体"/>
          <w:sz w:val="24"/>
          <w:szCs w:val="24"/>
        </w:rPr>
        <w:t>288</w:t>
      </w:r>
      <w:r w:rsidR="006C7648" w:rsidRPr="0002289C">
        <w:rPr>
          <w:rFonts w:ascii="微软雅黑" w:eastAsia="微软雅黑" w:hAnsi="微软雅黑" w:cs="宋体" w:hint="eastAsia"/>
          <w:sz w:val="24"/>
          <w:szCs w:val="24"/>
        </w:rPr>
        <w:t>1500228</w:t>
      </w:r>
      <w:r w:rsidRPr="0002289C">
        <w:rPr>
          <w:rFonts w:ascii="微软雅黑" w:eastAsia="微软雅黑" w:hAnsi="微软雅黑" w:cs="宋体" w:hint="eastAsia"/>
          <w:color w:val="000000"/>
          <w:szCs w:val="21"/>
        </w:rPr>
        <w:t>，询</w:t>
      </w:r>
      <w:r w:rsidR="006C7648" w:rsidRPr="0002289C">
        <w:rPr>
          <w:rFonts w:ascii="微软雅黑" w:eastAsia="微软雅黑" w:hAnsi="微软雅黑" w:cs="宋体" w:hint="eastAsia"/>
          <w:sz w:val="24"/>
          <w:szCs w:val="24"/>
        </w:rPr>
        <w:t>董</w:t>
      </w:r>
      <w:r w:rsidRPr="0002289C">
        <w:rPr>
          <w:rFonts w:ascii="微软雅黑" w:eastAsia="微软雅黑" w:hAnsi="微软雅黑" w:cs="宋体" w:hint="eastAsia"/>
          <w:color w:val="000000"/>
          <w:szCs w:val="21"/>
        </w:rPr>
        <w:t>小姐</w:t>
      </w:r>
      <w:r w:rsidR="006C7648" w:rsidRPr="0002289C">
        <w:rPr>
          <w:rFonts w:ascii="微软雅黑" w:eastAsia="微软雅黑" w:hAnsi="微软雅黑" w:cs="宋体" w:hint="eastAsia"/>
          <w:sz w:val="24"/>
          <w:szCs w:val="24"/>
        </w:rPr>
        <w:t>18221002512</w:t>
      </w:r>
    </w:p>
    <w:sectPr w:rsidR="007F2CFE" w:rsidRPr="0002289C">
      <w:headerReference w:type="defaul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87" w:rsidRDefault="00372087">
      <w:r>
        <w:separator/>
      </w:r>
    </w:p>
  </w:endnote>
  <w:endnote w:type="continuationSeparator" w:id="0">
    <w:p w:rsidR="00372087" w:rsidRDefault="0037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87" w:rsidRDefault="00372087">
      <w:r>
        <w:separator/>
      </w:r>
    </w:p>
  </w:footnote>
  <w:footnote w:type="continuationSeparator" w:id="0">
    <w:p w:rsidR="00372087" w:rsidRDefault="0037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FE" w:rsidRDefault="00C84598">
    <w:pPr>
      <w:pStyle w:val="a7"/>
      <w:jc w:val="right"/>
    </w:pPr>
    <w:r>
      <w:rPr>
        <w:noProof/>
      </w:rPr>
      <w:drawing>
        <wp:inline distT="0" distB="0" distL="0" distR="0">
          <wp:extent cx="1038225" cy="382270"/>
          <wp:effectExtent l="0" t="0" r="0" b="0"/>
          <wp:docPr id="2" name="图片 2" descr="C:\Documents and Settings\Administrator\桌面\鲁班软件新版logo150706网页版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Documents and Settings\Administrator\桌面\鲁班软件新版logo150706网页版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8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654B"/>
    <w:multiLevelType w:val="hybridMultilevel"/>
    <w:tmpl w:val="75860B0C"/>
    <w:lvl w:ilvl="0" w:tplc="3DC07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C52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AB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4A6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47D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0BB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24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243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AB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666A5"/>
    <w:multiLevelType w:val="hybridMultilevel"/>
    <w:tmpl w:val="0D9ECF22"/>
    <w:lvl w:ilvl="0" w:tplc="DD56A5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55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66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48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A6C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A6F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2A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C62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C2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030A8"/>
    <w:multiLevelType w:val="hybridMultilevel"/>
    <w:tmpl w:val="97F62B3E"/>
    <w:lvl w:ilvl="0" w:tplc="5B1E1A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E06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253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2F6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A6F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4A0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E1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6F4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C4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96D19"/>
    <w:multiLevelType w:val="hybridMultilevel"/>
    <w:tmpl w:val="6CA44D04"/>
    <w:lvl w:ilvl="0" w:tplc="4D54DD3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EA93915"/>
    <w:multiLevelType w:val="hybridMultilevel"/>
    <w:tmpl w:val="399212BC"/>
    <w:lvl w:ilvl="0" w:tplc="FC8E7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417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A1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C6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AC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A25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27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CD8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CBF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71298"/>
    <w:multiLevelType w:val="hybridMultilevel"/>
    <w:tmpl w:val="17AA5ABA"/>
    <w:lvl w:ilvl="0" w:tplc="1FD206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E7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692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CE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C59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EED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6A2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811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E8D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61034"/>
    <w:multiLevelType w:val="hybridMultilevel"/>
    <w:tmpl w:val="8858FFF2"/>
    <w:lvl w:ilvl="0" w:tplc="B1D4B2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41D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84E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6E0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27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CEE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8D1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8D8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274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41625"/>
    <w:multiLevelType w:val="hybridMultilevel"/>
    <w:tmpl w:val="76A2A0C6"/>
    <w:lvl w:ilvl="0" w:tplc="913AE06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BF7C21"/>
    <w:multiLevelType w:val="multilevel"/>
    <w:tmpl w:val="41BF7C21"/>
    <w:lvl w:ilvl="0">
      <w:start w:val="1"/>
      <w:numFmt w:val="decimal"/>
      <w:lvlText w:val="%1)"/>
      <w:lvlJc w:val="left"/>
      <w:pPr>
        <w:ind w:left="1041" w:hanging="42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1461" w:hanging="420"/>
      </w:pPr>
    </w:lvl>
    <w:lvl w:ilvl="2">
      <w:start w:val="1"/>
      <w:numFmt w:val="lowerRoman"/>
      <w:lvlText w:val="%3."/>
      <w:lvlJc w:val="right"/>
      <w:pPr>
        <w:ind w:left="1881" w:hanging="420"/>
      </w:pPr>
    </w:lvl>
    <w:lvl w:ilvl="3">
      <w:start w:val="1"/>
      <w:numFmt w:val="decimal"/>
      <w:lvlText w:val="%4."/>
      <w:lvlJc w:val="left"/>
      <w:pPr>
        <w:ind w:left="2301" w:hanging="420"/>
      </w:pPr>
    </w:lvl>
    <w:lvl w:ilvl="4">
      <w:start w:val="1"/>
      <w:numFmt w:val="lowerLetter"/>
      <w:lvlText w:val="%5)"/>
      <w:lvlJc w:val="left"/>
      <w:pPr>
        <w:ind w:left="2721" w:hanging="420"/>
      </w:pPr>
    </w:lvl>
    <w:lvl w:ilvl="5">
      <w:start w:val="1"/>
      <w:numFmt w:val="lowerRoman"/>
      <w:lvlText w:val="%6."/>
      <w:lvlJc w:val="right"/>
      <w:pPr>
        <w:ind w:left="3141" w:hanging="420"/>
      </w:pPr>
    </w:lvl>
    <w:lvl w:ilvl="6">
      <w:start w:val="1"/>
      <w:numFmt w:val="decimal"/>
      <w:lvlText w:val="%7."/>
      <w:lvlJc w:val="left"/>
      <w:pPr>
        <w:ind w:left="3561" w:hanging="420"/>
      </w:pPr>
    </w:lvl>
    <w:lvl w:ilvl="7">
      <w:start w:val="1"/>
      <w:numFmt w:val="lowerLetter"/>
      <w:lvlText w:val="%8)"/>
      <w:lvlJc w:val="left"/>
      <w:pPr>
        <w:ind w:left="3981" w:hanging="420"/>
      </w:pPr>
    </w:lvl>
    <w:lvl w:ilvl="8">
      <w:start w:val="1"/>
      <w:numFmt w:val="lowerRoman"/>
      <w:lvlText w:val="%9."/>
      <w:lvlJc w:val="right"/>
      <w:pPr>
        <w:ind w:left="4401" w:hanging="420"/>
      </w:pPr>
    </w:lvl>
  </w:abstractNum>
  <w:abstractNum w:abstractNumId="9">
    <w:nsid w:val="43BB2ECC"/>
    <w:multiLevelType w:val="hybridMultilevel"/>
    <w:tmpl w:val="12E8BBE6"/>
    <w:lvl w:ilvl="0" w:tplc="EDBAAA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4D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C4F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C3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C1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2F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ACB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6F4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A06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A6359"/>
    <w:multiLevelType w:val="hybridMultilevel"/>
    <w:tmpl w:val="1280F966"/>
    <w:lvl w:ilvl="0" w:tplc="6E8A1F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033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E9E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E1F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A7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ED6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296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09B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ECF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A0636"/>
    <w:multiLevelType w:val="hybridMultilevel"/>
    <w:tmpl w:val="E1225D88"/>
    <w:lvl w:ilvl="0" w:tplc="AA923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20E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A3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EE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048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4DB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61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925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6F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DD1D5"/>
    <w:multiLevelType w:val="singleLevel"/>
    <w:tmpl w:val="578DD1D5"/>
    <w:lvl w:ilvl="0">
      <w:start w:val="1"/>
      <w:numFmt w:val="decimal"/>
      <w:suff w:val="nothing"/>
      <w:lvlText w:val="%1)"/>
      <w:lvlJc w:val="left"/>
    </w:lvl>
  </w:abstractNum>
  <w:abstractNum w:abstractNumId="13">
    <w:nsid w:val="5A2B778A"/>
    <w:multiLevelType w:val="multilevel"/>
    <w:tmpl w:val="D8EA3C48"/>
    <w:lvl w:ilvl="0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1604" w:hanging="420"/>
      </w:pPr>
    </w:lvl>
    <w:lvl w:ilvl="2">
      <w:start w:val="1"/>
      <w:numFmt w:val="lowerRoman"/>
      <w:lvlText w:val="%3."/>
      <w:lvlJc w:val="right"/>
      <w:pPr>
        <w:ind w:left="2024" w:hanging="420"/>
      </w:pPr>
    </w:lvl>
    <w:lvl w:ilvl="3">
      <w:start w:val="1"/>
      <w:numFmt w:val="decimal"/>
      <w:lvlText w:val="%4."/>
      <w:lvlJc w:val="left"/>
      <w:pPr>
        <w:ind w:left="2444" w:hanging="420"/>
      </w:pPr>
    </w:lvl>
    <w:lvl w:ilvl="4">
      <w:start w:val="1"/>
      <w:numFmt w:val="lowerLetter"/>
      <w:lvlText w:val="%5)"/>
      <w:lvlJc w:val="left"/>
      <w:pPr>
        <w:ind w:left="2864" w:hanging="420"/>
      </w:pPr>
    </w:lvl>
    <w:lvl w:ilvl="5">
      <w:start w:val="1"/>
      <w:numFmt w:val="lowerRoman"/>
      <w:lvlText w:val="%6."/>
      <w:lvlJc w:val="right"/>
      <w:pPr>
        <w:ind w:left="3284" w:hanging="420"/>
      </w:pPr>
    </w:lvl>
    <w:lvl w:ilvl="6">
      <w:start w:val="1"/>
      <w:numFmt w:val="decimal"/>
      <w:lvlText w:val="%7."/>
      <w:lvlJc w:val="left"/>
      <w:pPr>
        <w:ind w:left="3704" w:hanging="420"/>
      </w:pPr>
    </w:lvl>
    <w:lvl w:ilvl="7">
      <w:start w:val="1"/>
      <w:numFmt w:val="lowerLetter"/>
      <w:lvlText w:val="%8)"/>
      <w:lvlJc w:val="left"/>
      <w:pPr>
        <w:ind w:left="4124" w:hanging="420"/>
      </w:pPr>
    </w:lvl>
    <w:lvl w:ilvl="8">
      <w:start w:val="1"/>
      <w:numFmt w:val="lowerRoman"/>
      <w:lvlText w:val="%9."/>
      <w:lvlJc w:val="right"/>
      <w:pPr>
        <w:ind w:left="4544" w:hanging="420"/>
      </w:pPr>
    </w:lvl>
  </w:abstractNum>
  <w:abstractNum w:abstractNumId="14">
    <w:nsid w:val="5A6F0CE6"/>
    <w:multiLevelType w:val="hybridMultilevel"/>
    <w:tmpl w:val="E5A6B896"/>
    <w:lvl w:ilvl="0" w:tplc="E7DA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C2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02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A9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2D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6E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AC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7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810A47"/>
    <w:multiLevelType w:val="hybridMultilevel"/>
    <w:tmpl w:val="E5D83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33101E9"/>
    <w:multiLevelType w:val="hybridMultilevel"/>
    <w:tmpl w:val="D090DAFE"/>
    <w:lvl w:ilvl="0" w:tplc="4D54DD3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9DC4E87"/>
    <w:multiLevelType w:val="hybridMultilevel"/>
    <w:tmpl w:val="C0F28CCC"/>
    <w:lvl w:ilvl="0" w:tplc="FAD8F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61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C3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42D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98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605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E5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C0D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E36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17"/>
  </w:num>
  <w:num w:numId="14">
    <w:abstractNumId w:val="11"/>
  </w:num>
  <w:num w:numId="15">
    <w:abstractNumId w:val="6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23"/>
    <w:rsid w:val="00006C74"/>
    <w:rsid w:val="00007C21"/>
    <w:rsid w:val="0002289C"/>
    <w:rsid w:val="000260C7"/>
    <w:rsid w:val="0002626F"/>
    <w:rsid w:val="00027103"/>
    <w:rsid w:val="00027370"/>
    <w:rsid w:val="00035966"/>
    <w:rsid w:val="00060F2A"/>
    <w:rsid w:val="00066691"/>
    <w:rsid w:val="0007178A"/>
    <w:rsid w:val="00076EF9"/>
    <w:rsid w:val="00086C7E"/>
    <w:rsid w:val="00095F1A"/>
    <w:rsid w:val="000A1D51"/>
    <w:rsid w:val="000A2A45"/>
    <w:rsid w:val="000A7F51"/>
    <w:rsid w:val="000B6F4B"/>
    <w:rsid w:val="000B7C58"/>
    <w:rsid w:val="000C3C87"/>
    <w:rsid w:val="000C6B3C"/>
    <w:rsid w:val="000D3D5F"/>
    <w:rsid w:val="001141E6"/>
    <w:rsid w:val="001267B2"/>
    <w:rsid w:val="001327E9"/>
    <w:rsid w:val="00132951"/>
    <w:rsid w:val="00141146"/>
    <w:rsid w:val="00141ECB"/>
    <w:rsid w:val="001451BA"/>
    <w:rsid w:val="0016054A"/>
    <w:rsid w:val="001817D0"/>
    <w:rsid w:val="0018550D"/>
    <w:rsid w:val="00195518"/>
    <w:rsid w:val="001A7CCB"/>
    <w:rsid w:val="001D49F9"/>
    <w:rsid w:val="001F3982"/>
    <w:rsid w:val="00202420"/>
    <w:rsid w:val="00205B20"/>
    <w:rsid w:val="002108AC"/>
    <w:rsid w:val="0021670F"/>
    <w:rsid w:val="00220C58"/>
    <w:rsid w:val="0024500B"/>
    <w:rsid w:val="00260F5F"/>
    <w:rsid w:val="00261E66"/>
    <w:rsid w:val="00262D54"/>
    <w:rsid w:val="00271A50"/>
    <w:rsid w:val="0027457B"/>
    <w:rsid w:val="002826F4"/>
    <w:rsid w:val="00296117"/>
    <w:rsid w:val="002A181D"/>
    <w:rsid w:val="002A62B1"/>
    <w:rsid w:val="002B05CA"/>
    <w:rsid w:val="002B61E5"/>
    <w:rsid w:val="002C0677"/>
    <w:rsid w:val="002C2837"/>
    <w:rsid w:val="002D1D2E"/>
    <w:rsid w:val="002D1D3E"/>
    <w:rsid w:val="002E54C7"/>
    <w:rsid w:val="002F0679"/>
    <w:rsid w:val="002F3E2B"/>
    <w:rsid w:val="002F5736"/>
    <w:rsid w:val="002F7E71"/>
    <w:rsid w:val="003018C6"/>
    <w:rsid w:val="00304CF9"/>
    <w:rsid w:val="00316C62"/>
    <w:rsid w:val="0032270E"/>
    <w:rsid w:val="00324AB5"/>
    <w:rsid w:val="003359BB"/>
    <w:rsid w:val="00364B8B"/>
    <w:rsid w:val="00366E32"/>
    <w:rsid w:val="003676E7"/>
    <w:rsid w:val="00367D91"/>
    <w:rsid w:val="00367F7B"/>
    <w:rsid w:val="0037136B"/>
    <w:rsid w:val="00372087"/>
    <w:rsid w:val="00375CD2"/>
    <w:rsid w:val="003859C5"/>
    <w:rsid w:val="00397341"/>
    <w:rsid w:val="003A007D"/>
    <w:rsid w:val="003A642B"/>
    <w:rsid w:val="003A7804"/>
    <w:rsid w:val="003B2405"/>
    <w:rsid w:val="003C1A0E"/>
    <w:rsid w:val="003C390B"/>
    <w:rsid w:val="003D03E9"/>
    <w:rsid w:val="003D5898"/>
    <w:rsid w:val="003E1F30"/>
    <w:rsid w:val="003E4D4F"/>
    <w:rsid w:val="003F0893"/>
    <w:rsid w:val="004130CB"/>
    <w:rsid w:val="00417022"/>
    <w:rsid w:val="00422C80"/>
    <w:rsid w:val="00431316"/>
    <w:rsid w:val="0044475E"/>
    <w:rsid w:val="00451F5E"/>
    <w:rsid w:val="00460399"/>
    <w:rsid w:val="004616E1"/>
    <w:rsid w:val="00462B91"/>
    <w:rsid w:val="00467EFC"/>
    <w:rsid w:val="0047351F"/>
    <w:rsid w:val="004773E0"/>
    <w:rsid w:val="004974A6"/>
    <w:rsid w:val="004A4AF7"/>
    <w:rsid w:val="004A4EFD"/>
    <w:rsid w:val="004A5CBF"/>
    <w:rsid w:val="004B6040"/>
    <w:rsid w:val="004C6B1E"/>
    <w:rsid w:val="004C7140"/>
    <w:rsid w:val="004D2FBF"/>
    <w:rsid w:val="004D32DA"/>
    <w:rsid w:val="004D38AC"/>
    <w:rsid w:val="004D4125"/>
    <w:rsid w:val="004D4E0F"/>
    <w:rsid w:val="004E4635"/>
    <w:rsid w:val="005116CB"/>
    <w:rsid w:val="00520218"/>
    <w:rsid w:val="00521E8D"/>
    <w:rsid w:val="00527AAB"/>
    <w:rsid w:val="00533082"/>
    <w:rsid w:val="00535001"/>
    <w:rsid w:val="00542EAC"/>
    <w:rsid w:val="00554F7E"/>
    <w:rsid w:val="00563B40"/>
    <w:rsid w:val="005737E1"/>
    <w:rsid w:val="00583273"/>
    <w:rsid w:val="00590F2E"/>
    <w:rsid w:val="00591049"/>
    <w:rsid w:val="0059412A"/>
    <w:rsid w:val="00594B57"/>
    <w:rsid w:val="005A1FD2"/>
    <w:rsid w:val="005D2364"/>
    <w:rsid w:val="005E675A"/>
    <w:rsid w:val="005F51CA"/>
    <w:rsid w:val="005F7B3D"/>
    <w:rsid w:val="00602655"/>
    <w:rsid w:val="006201B3"/>
    <w:rsid w:val="00621537"/>
    <w:rsid w:val="00623205"/>
    <w:rsid w:val="00625915"/>
    <w:rsid w:val="006312F2"/>
    <w:rsid w:val="00650677"/>
    <w:rsid w:val="006517C1"/>
    <w:rsid w:val="006676C1"/>
    <w:rsid w:val="00672D8B"/>
    <w:rsid w:val="00693DCD"/>
    <w:rsid w:val="00694D11"/>
    <w:rsid w:val="006A070A"/>
    <w:rsid w:val="006A4C89"/>
    <w:rsid w:val="006A510F"/>
    <w:rsid w:val="006C553A"/>
    <w:rsid w:val="006C7648"/>
    <w:rsid w:val="006D3329"/>
    <w:rsid w:val="006E1782"/>
    <w:rsid w:val="006E208B"/>
    <w:rsid w:val="006E21FC"/>
    <w:rsid w:val="006E43A5"/>
    <w:rsid w:val="006E5AA1"/>
    <w:rsid w:val="006E7510"/>
    <w:rsid w:val="006F27F6"/>
    <w:rsid w:val="006F655C"/>
    <w:rsid w:val="00713AC3"/>
    <w:rsid w:val="007225D2"/>
    <w:rsid w:val="00723E20"/>
    <w:rsid w:val="00725D9D"/>
    <w:rsid w:val="00731556"/>
    <w:rsid w:val="00743674"/>
    <w:rsid w:val="0076300B"/>
    <w:rsid w:val="00764011"/>
    <w:rsid w:val="00766CA0"/>
    <w:rsid w:val="00767960"/>
    <w:rsid w:val="00771968"/>
    <w:rsid w:val="007B360A"/>
    <w:rsid w:val="007B3618"/>
    <w:rsid w:val="007D4808"/>
    <w:rsid w:val="007F2140"/>
    <w:rsid w:val="007F2CFE"/>
    <w:rsid w:val="007F3821"/>
    <w:rsid w:val="00816D7A"/>
    <w:rsid w:val="00822307"/>
    <w:rsid w:val="0082358E"/>
    <w:rsid w:val="0082452E"/>
    <w:rsid w:val="00826E7A"/>
    <w:rsid w:val="00840F78"/>
    <w:rsid w:val="008450A4"/>
    <w:rsid w:val="00850BC0"/>
    <w:rsid w:val="008543BD"/>
    <w:rsid w:val="00864AD3"/>
    <w:rsid w:val="008670EA"/>
    <w:rsid w:val="008770B8"/>
    <w:rsid w:val="00880CB0"/>
    <w:rsid w:val="00884D71"/>
    <w:rsid w:val="0089327D"/>
    <w:rsid w:val="00896D08"/>
    <w:rsid w:val="00910937"/>
    <w:rsid w:val="00925832"/>
    <w:rsid w:val="00937674"/>
    <w:rsid w:val="009423EF"/>
    <w:rsid w:val="00952526"/>
    <w:rsid w:val="009536A4"/>
    <w:rsid w:val="009543DD"/>
    <w:rsid w:val="0095591A"/>
    <w:rsid w:val="00960863"/>
    <w:rsid w:val="00961757"/>
    <w:rsid w:val="009778D6"/>
    <w:rsid w:val="009866F0"/>
    <w:rsid w:val="0099773E"/>
    <w:rsid w:val="009A2A4E"/>
    <w:rsid w:val="009A7D6B"/>
    <w:rsid w:val="009C27B8"/>
    <w:rsid w:val="00A0323E"/>
    <w:rsid w:val="00A04D86"/>
    <w:rsid w:val="00A17A05"/>
    <w:rsid w:val="00A24599"/>
    <w:rsid w:val="00A412D3"/>
    <w:rsid w:val="00A66AA9"/>
    <w:rsid w:val="00A715C1"/>
    <w:rsid w:val="00A86EA5"/>
    <w:rsid w:val="00A91E35"/>
    <w:rsid w:val="00A94497"/>
    <w:rsid w:val="00A954E1"/>
    <w:rsid w:val="00AA3312"/>
    <w:rsid w:val="00AA4EDB"/>
    <w:rsid w:val="00AB1888"/>
    <w:rsid w:val="00AC2A5C"/>
    <w:rsid w:val="00AC44B3"/>
    <w:rsid w:val="00AD0EFC"/>
    <w:rsid w:val="00AD6EE4"/>
    <w:rsid w:val="00AE22A2"/>
    <w:rsid w:val="00AE555C"/>
    <w:rsid w:val="00B04706"/>
    <w:rsid w:val="00B05D43"/>
    <w:rsid w:val="00B06ECE"/>
    <w:rsid w:val="00B25325"/>
    <w:rsid w:val="00B26490"/>
    <w:rsid w:val="00B31E04"/>
    <w:rsid w:val="00B34A36"/>
    <w:rsid w:val="00B36DF7"/>
    <w:rsid w:val="00B475A6"/>
    <w:rsid w:val="00B509B0"/>
    <w:rsid w:val="00B5285F"/>
    <w:rsid w:val="00B65E2E"/>
    <w:rsid w:val="00B839B2"/>
    <w:rsid w:val="00B9032A"/>
    <w:rsid w:val="00BA13E7"/>
    <w:rsid w:val="00BC7AD9"/>
    <w:rsid w:val="00BD198B"/>
    <w:rsid w:val="00BD2127"/>
    <w:rsid w:val="00BD771D"/>
    <w:rsid w:val="00BE7294"/>
    <w:rsid w:val="00BE7517"/>
    <w:rsid w:val="00C04547"/>
    <w:rsid w:val="00C04993"/>
    <w:rsid w:val="00C242E4"/>
    <w:rsid w:val="00C33860"/>
    <w:rsid w:val="00C34EE4"/>
    <w:rsid w:val="00C47556"/>
    <w:rsid w:val="00C50240"/>
    <w:rsid w:val="00C50B55"/>
    <w:rsid w:val="00C61436"/>
    <w:rsid w:val="00C62885"/>
    <w:rsid w:val="00C66CF1"/>
    <w:rsid w:val="00C73C1C"/>
    <w:rsid w:val="00C83C63"/>
    <w:rsid w:val="00C84598"/>
    <w:rsid w:val="00CA1AE7"/>
    <w:rsid w:val="00CA714B"/>
    <w:rsid w:val="00CC1A80"/>
    <w:rsid w:val="00CC6B97"/>
    <w:rsid w:val="00CD72A7"/>
    <w:rsid w:val="00CE01C7"/>
    <w:rsid w:val="00CF6F96"/>
    <w:rsid w:val="00D00753"/>
    <w:rsid w:val="00D0339C"/>
    <w:rsid w:val="00D07DB3"/>
    <w:rsid w:val="00D10CEF"/>
    <w:rsid w:val="00D11FFB"/>
    <w:rsid w:val="00D124E1"/>
    <w:rsid w:val="00D144BC"/>
    <w:rsid w:val="00D229E3"/>
    <w:rsid w:val="00D31F83"/>
    <w:rsid w:val="00D34933"/>
    <w:rsid w:val="00D469FF"/>
    <w:rsid w:val="00D529F5"/>
    <w:rsid w:val="00D61123"/>
    <w:rsid w:val="00D74A93"/>
    <w:rsid w:val="00D75AEA"/>
    <w:rsid w:val="00D7644C"/>
    <w:rsid w:val="00D9146E"/>
    <w:rsid w:val="00DA3717"/>
    <w:rsid w:val="00DD6A48"/>
    <w:rsid w:val="00DF69E2"/>
    <w:rsid w:val="00E02B33"/>
    <w:rsid w:val="00E052D6"/>
    <w:rsid w:val="00E068DF"/>
    <w:rsid w:val="00E145CD"/>
    <w:rsid w:val="00E2251E"/>
    <w:rsid w:val="00E24C0E"/>
    <w:rsid w:val="00E354AB"/>
    <w:rsid w:val="00E37464"/>
    <w:rsid w:val="00E41D3D"/>
    <w:rsid w:val="00E45F38"/>
    <w:rsid w:val="00E546C7"/>
    <w:rsid w:val="00E62836"/>
    <w:rsid w:val="00E71F69"/>
    <w:rsid w:val="00E83E42"/>
    <w:rsid w:val="00EA635A"/>
    <w:rsid w:val="00EC0FDC"/>
    <w:rsid w:val="00EF2500"/>
    <w:rsid w:val="00F02976"/>
    <w:rsid w:val="00F11694"/>
    <w:rsid w:val="00F11EB2"/>
    <w:rsid w:val="00F11EDD"/>
    <w:rsid w:val="00F31527"/>
    <w:rsid w:val="00F35110"/>
    <w:rsid w:val="00F3587E"/>
    <w:rsid w:val="00F70B2F"/>
    <w:rsid w:val="00F868D8"/>
    <w:rsid w:val="00F87FB1"/>
    <w:rsid w:val="00F9092C"/>
    <w:rsid w:val="00F9543D"/>
    <w:rsid w:val="00FA12B9"/>
    <w:rsid w:val="00FA742C"/>
    <w:rsid w:val="00FC2558"/>
    <w:rsid w:val="00FC79D3"/>
    <w:rsid w:val="00FE42B3"/>
    <w:rsid w:val="00FE4AFD"/>
    <w:rsid w:val="00FF2A20"/>
    <w:rsid w:val="01176F74"/>
    <w:rsid w:val="05691C89"/>
    <w:rsid w:val="059B2A58"/>
    <w:rsid w:val="05ED025B"/>
    <w:rsid w:val="0689380E"/>
    <w:rsid w:val="09C64397"/>
    <w:rsid w:val="0D0F58BB"/>
    <w:rsid w:val="0EA502DB"/>
    <w:rsid w:val="11D80CA8"/>
    <w:rsid w:val="128125F8"/>
    <w:rsid w:val="13DD143B"/>
    <w:rsid w:val="15A61065"/>
    <w:rsid w:val="192C2CA3"/>
    <w:rsid w:val="1A053BD2"/>
    <w:rsid w:val="1FCB1815"/>
    <w:rsid w:val="206431EC"/>
    <w:rsid w:val="21483D91"/>
    <w:rsid w:val="217002AE"/>
    <w:rsid w:val="262D2C53"/>
    <w:rsid w:val="2A5072C3"/>
    <w:rsid w:val="2AC30A2F"/>
    <w:rsid w:val="2F0679EB"/>
    <w:rsid w:val="2F4D65CF"/>
    <w:rsid w:val="30D95079"/>
    <w:rsid w:val="3DCA5F59"/>
    <w:rsid w:val="3F88641F"/>
    <w:rsid w:val="50CB20BA"/>
    <w:rsid w:val="51757AC4"/>
    <w:rsid w:val="51E901E6"/>
    <w:rsid w:val="5B271743"/>
    <w:rsid w:val="5D7720AC"/>
    <w:rsid w:val="61B06A8C"/>
    <w:rsid w:val="642135AE"/>
    <w:rsid w:val="6A701B4A"/>
    <w:rsid w:val="6AA36434"/>
    <w:rsid w:val="6D030E52"/>
    <w:rsid w:val="6D976FD8"/>
    <w:rsid w:val="6FB25997"/>
    <w:rsid w:val="71A217AB"/>
    <w:rsid w:val="73071F10"/>
    <w:rsid w:val="775C5E2E"/>
    <w:rsid w:val="790E6489"/>
    <w:rsid w:val="79934C90"/>
    <w:rsid w:val="7B2E3F66"/>
    <w:rsid w:val="7B4B6F37"/>
    <w:rsid w:val="7B6A5450"/>
    <w:rsid w:val="7CA1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2F6C3CE-2D07-41C2-AF87-4AEF7EE9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4F81BD" w:themeColor="accent1"/>
      <w:sz w:val="18"/>
      <w:szCs w:val="18"/>
    </w:r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a">
    <w:name w:val="Title"/>
    <w:basedOn w:val="a"/>
    <w:next w:val="a"/>
    <w:link w:val="Char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4">
    <w:name w:val="标题 Char"/>
    <w:basedOn w:val="a0"/>
    <w:link w:val="aa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0">
    <w:name w:val="无间隔1"/>
    <w:uiPriority w:val="1"/>
    <w:qFormat/>
    <w:rPr>
      <w:sz w:val="22"/>
      <w:szCs w:val="22"/>
    </w:rPr>
  </w:style>
  <w:style w:type="paragraph" w:customStyle="1" w:styleId="11">
    <w:name w:val="列出段落1"/>
    <w:basedOn w:val="a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5"/>
    <w:uiPriority w:val="29"/>
    <w:qFormat/>
    <w:rPr>
      <w:i/>
      <w:iCs/>
      <w:color w:val="000000" w:themeColor="text1"/>
    </w:rPr>
  </w:style>
  <w:style w:type="character" w:customStyle="1" w:styleId="Char5">
    <w:name w:val="引用 Char"/>
    <w:basedOn w:val="a0"/>
    <w:link w:val="12"/>
    <w:uiPriority w:val="29"/>
    <w:qFormat/>
    <w:rPr>
      <w:i/>
      <w:iCs/>
      <w:color w:val="000000" w:themeColor="text1"/>
    </w:rPr>
  </w:style>
  <w:style w:type="paragraph" w:customStyle="1" w:styleId="13">
    <w:name w:val="明显引用1"/>
    <w:basedOn w:val="a"/>
    <w:next w:val="a"/>
    <w:link w:val="Char6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0"/>
    <w:link w:val="13"/>
    <w:uiPriority w:val="30"/>
    <w:qFormat/>
    <w:rPr>
      <w:b/>
      <w:bCs/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Pr>
      <w:i/>
      <w:iCs/>
      <w:color w:val="808080" w:themeColor="text1" w:themeTint="7F"/>
    </w:rPr>
  </w:style>
  <w:style w:type="character" w:customStyle="1" w:styleId="15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7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paragraph" w:customStyle="1" w:styleId="reader-word-layer">
    <w:name w:val="reader-word-layer"/>
    <w:basedOn w:val="a"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</w:style>
  <w:style w:type="table" w:customStyle="1" w:styleId="-11">
    <w:name w:val="浅色网格 - 强调文字颜色 11"/>
    <w:basedOn w:val="a1"/>
    <w:uiPriority w:val="62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261E66"/>
    <w:pPr>
      <w:ind w:left="720"/>
      <w:contextualSpacing/>
    </w:pPr>
  </w:style>
  <w:style w:type="character" w:customStyle="1" w:styleId="op-map-singlepoint-info-right1">
    <w:name w:val="op-map-singlepoint-info-right1"/>
    <w:basedOn w:val="a0"/>
    <w:rsid w:val="004A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9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9781C-B2AF-4019-9AD3-782E5462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294</Words>
  <Characters>1681</Characters>
  <Application>Microsoft Office Word</Application>
  <DocSecurity>0</DocSecurity>
  <Lines>14</Lines>
  <Paragraphs>3</Paragraphs>
  <ScaleCrop>false</ScaleCrop>
  <Company>微软中国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yangzzi</cp:lastModifiedBy>
  <cp:revision>145</cp:revision>
  <cp:lastPrinted>2016-07-22T09:03:00Z</cp:lastPrinted>
  <dcterms:created xsi:type="dcterms:W3CDTF">2016-07-20T09:13:00Z</dcterms:created>
  <dcterms:modified xsi:type="dcterms:W3CDTF">2016-07-26T08:46:00Z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